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DE663" w14:textId="0B637130" w:rsidR="001273C1" w:rsidRPr="0094122C" w:rsidRDefault="001543AA" w:rsidP="00207E25">
      <w:pPr>
        <w:pStyle w:val="Titre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13EA04" wp14:editId="479BFC93">
            <wp:simplePos x="0" y="0"/>
            <wp:positionH relativeFrom="margin">
              <wp:posOffset>-252095</wp:posOffset>
            </wp:positionH>
            <wp:positionV relativeFrom="topMargin">
              <wp:posOffset>285750</wp:posOffset>
            </wp:positionV>
            <wp:extent cx="1460500" cy="441960"/>
            <wp:effectExtent l="0" t="0" r="6350" b="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1675106444"/>
          <w:placeholder>
            <w:docPart w:val="057F6463F1B14D0BBC9BC4BAB30EDD97"/>
          </w:placeholder>
          <w15:appearance w15:val="hidden"/>
        </w:sdtPr>
        <w:sdtEndPr/>
        <w:sdtContent>
          <w:bookmarkStart w:id="0" w:name="_Hlk130913167"/>
          <w:bookmarkEnd w:id="0"/>
          <w:r w:rsidR="00207E25">
            <w:rPr>
              <w:noProof/>
            </w:rPr>
            <w:drawing>
              <wp:inline distT="0" distB="0" distL="0" distR="0" wp14:anchorId="68FEED07" wp14:editId="678CCC05">
                <wp:extent cx="1028700" cy="1002665"/>
                <wp:effectExtent l="0" t="0" r="0" b="6985"/>
                <wp:docPr id="1756508973" name="Image 1" descr="Aperçu de l’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perçu de l’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id w:val="1862847750"/>
        <w:placeholder>
          <w:docPart w:val="B9B65358E91A4638B60AD25E96194E65"/>
        </w:placeholder>
        <w15:appearance w15:val="hidden"/>
      </w:sdtPr>
      <w:sdtEndPr>
        <w:rPr>
          <w:sz w:val="28"/>
          <w:szCs w:val="28"/>
        </w:rPr>
      </w:sdtEndPr>
      <w:sdtContent>
        <w:p w14:paraId="78F66BC0" w14:textId="77777777" w:rsidR="009F3F0C" w:rsidRDefault="00380E5C" w:rsidP="001A6778">
          <w:pPr>
            <w:pStyle w:val="Titre"/>
            <w:jc w:val="center"/>
            <w:rPr>
              <w:sz w:val="36"/>
              <w:szCs w:val="36"/>
            </w:rPr>
          </w:pPr>
          <w:r w:rsidRPr="004B0F63">
            <w:rPr>
              <w:sz w:val="36"/>
              <w:szCs w:val="36"/>
            </w:rPr>
            <w:t>FICHE SYNTHESE</w:t>
          </w:r>
          <w:r w:rsidR="004B0F63" w:rsidRPr="004B0F63">
            <w:rPr>
              <w:sz w:val="36"/>
              <w:szCs w:val="36"/>
            </w:rPr>
            <w:t xml:space="preserve"> </w:t>
          </w:r>
        </w:p>
        <w:p w14:paraId="2F4C1A5D" w14:textId="5A5C93D2" w:rsidR="00E0401F" w:rsidRPr="00434C7D" w:rsidRDefault="00207E25" w:rsidP="001A6778">
          <w:pPr>
            <w:pStyle w:val="Titre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animations</w:t>
          </w:r>
          <w:r w:rsidR="00380E5C" w:rsidRPr="00434C7D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des villes etape</w:t>
          </w:r>
          <w:r w:rsidR="001A6778" w:rsidRPr="00434C7D">
            <w:rPr>
              <w:sz w:val="28"/>
              <w:szCs w:val="28"/>
            </w:rPr>
            <w:t xml:space="preserve"> </w:t>
          </w:r>
        </w:p>
      </w:sdtContent>
    </w:sdt>
    <w:p w14:paraId="24EA8356" w14:textId="12C8079E" w:rsidR="005140CB" w:rsidRPr="009D33CE" w:rsidRDefault="00E0401F" w:rsidP="009A7304">
      <w:pPr>
        <w:jc w:val="center"/>
        <w:rPr>
          <w:b/>
          <w:bCs/>
          <w:color w:val="4472C4" w:themeColor="accent1"/>
        </w:rPr>
      </w:pPr>
      <w:r w:rsidRPr="009D33CE">
        <w:rPr>
          <w:noProof/>
          <w:color w:val="4472C4" w:themeColor="accent1"/>
          <w:lang w:bidi="fr-FR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1DA534AB" wp14:editId="65E2489B">
                <wp:simplePos x="0" y="0"/>
                <wp:positionH relativeFrom="column">
                  <wp:posOffset>-912495</wp:posOffset>
                </wp:positionH>
                <wp:positionV relativeFrom="page">
                  <wp:align>top</wp:align>
                </wp:positionV>
                <wp:extent cx="8489950" cy="2057400"/>
                <wp:effectExtent l="0" t="0" r="6350" b="0"/>
                <wp:wrapNone/>
                <wp:docPr id="68" name="Rectangl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DC2A8" id="Rectangle 68" o:spid="_x0000_s1026" alt="&quot;&quot;" style="position:absolute;margin-left:-71.85pt;margin-top:0;width:668.5pt;height:16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" fillcolor="#4472c4 [3204]" stroked="f" strokeweight="1pt">
                <w10:wrap anchory="page"/>
                <w10:anchorlock/>
              </v:rect>
            </w:pict>
          </mc:Fallback>
        </mc:AlternateContent>
      </w:r>
      <w:r w:rsidR="001A6778" w:rsidRPr="009D33CE">
        <w:rPr>
          <w:b/>
          <w:bCs/>
          <w:color w:val="4472C4" w:themeColor="accent1"/>
        </w:rPr>
        <w:t>TOUS MARCHEURS</w:t>
      </w:r>
    </w:p>
    <w:tbl>
      <w:tblPr>
        <w:tblStyle w:val="Tableaudeconseils"/>
        <w:tblW w:w="5000" w:type="pct"/>
        <w:jc w:val="center"/>
        <w:tblLook w:val="04A0" w:firstRow="1" w:lastRow="0" w:firstColumn="1" w:lastColumn="0" w:noHBand="0" w:noVBand="1"/>
        <w:tblDescription w:val="Tableau de disposition"/>
      </w:tblPr>
      <w:tblGrid>
        <w:gridCol w:w="449"/>
        <w:gridCol w:w="9643"/>
      </w:tblGrid>
      <w:tr w:rsidR="0085761F" w:rsidRPr="0094122C" w14:paraId="6C1CDC9B" w14:textId="77777777" w:rsidTr="005B15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shd w:val="clear" w:color="auto" w:fill="auto"/>
          </w:tcPr>
          <w:p w14:paraId="53BD30B7" w14:textId="77777777" w:rsidR="0085761F" w:rsidRPr="0094122C" w:rsidRDefault="003C0DAF" w:rsidP="00E0401F">
            <w:pPr>
              <w:spacing w:after="180" w:line="288" w:lineRule="auto"/>
              <w:jc w:val="both"/>
            </w:pPr>
            <w:r w:rsidRPr="0094122C">
              <w:rPr>
                <w:noProof/>
                <w:lang w:bidi="fr-FR"/>
              </w:rPr>
              <w:drawing>
                <wp:inline distT="0" distB="0" distL="0" distR="0" wp14:anchorId="35083CE6" wp14:editId="18150E30">
                  <wp:extent cx="285316" cy="285316"/>
                  <wp:effectExtent l="0" t="0" r="0" b="0"/>
                  <wp:docPr id="69" name="Graphisme 69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pct"/>
            <w:shd w:val="clear" w:color="auto" w:fill="auto"/>
          </w:tcPr>
          <w:p w14:paraId="549CC631" w14:textId="77777777" w:rsidR="0085761F" w:rsidRDefault="00947932" w:rsidP="00014596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Calibri" w:hAnsi="Calibri" w:cs="Calibri"/>
                <w:color w:val="4472C4" w:themeColor="accent1"/>
              </w:rPr>
            </w:pPr>
            <w:r w:rsidRPr="000408E4">
              <w:rPr>
                <w:rStyle w:val="normaltextrun"/>
                <w:rFonts w:ascii="Calibri" w:hAnsi="Calibri" w:cs="Calibri"/>
                <w:b/>
                <w:bCs/>
                <w:color w:val="4472C4" w:themeColor="accent1"/>
              </w:rPr>
              <w:t>La Grande Randonnée vers Paris</w:t>
            </w:r>
            <w:r w:rsidR="00014596">
              <w:rPr>
                <w:rStyle w:val="normaltextrun"/>
                <w:rFonts w:ascii="Calibri" w:hAnsi="Calibri" w:cs="Calibri"/>
                <w:b/>
                <w:bCs/>
                <w:color w:val="4472C4" w:themeColor="accent1"/>
              </w:rPr>
              <w:t>,</w:t>
            </w:r>
            <w:r w:rsidRPr="00FC6C9C">
              <w:rPr>
                <w:rStyle w:val="normaltextrun"/>
                <w:rFonts w:ascii="Calibri" w:hAnsi="Calibri" w:cs="Calibri"/>
                <w:color w:val="4472C4" w:themeColor="accent1"/>
              </w:rPr>
              <w:t xml:space="preserve"> ouverte à toutes et tous</w:t>
            </w:r>
            <w:r w:rsidR="00014596">
              <w:rPr>
                <w:rStyle w:val="normaltextrun"/>
                <w:rFonts w:ascii="Calibri" w:hAnsi="Calibri" w:cs="Calibri"/>
                <w:color w:val="4472C4" w:themeColor="accent1"/>
              </w:rPr>
              <w:t>, traversant les régions et une grande partie des départements, sera illustrée par des animations organisées tout au long de ces itinéraires.</w:t>
            </w:r>
            <w:r w:rsidRPr="00FC6C9C">
              <w:rPr>
                <w:rStyle w:val="eop"/>
                <w:rFonts w:ascii="Calibri" w:hAnsi="Calibri" w:cs="Calibri"/>
                <w:color w:val="4472C4" w:themeColor="accent1"/>
              </w:rPr>
              <w:t> </w:t>
            </w:r>
          </w:p>
          <w:p w14:paraId="774D50AC" w14:textId="1C407B6E" w:rsidR="00014596" w:rsidRPr="0094122C" w:rsidRDefault="00014596" w:rsidP="00014596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eop"/>
                <w:rFonts w:ascii="Calibri" w:hAnsi="Calibri" w:cs="Calibri"/>
                <w:color w:val="4472C4" w:themeColor="accent1"/>
              </w:rPr>
              <w:t xml:space="preserve">Ces animations, aux couleurs locales, seront coorganisées par les </w:t>
            </w:r>
            <w:r w:rsidR="00354C42">
              <w:rPr>
                <w:rStyle w:val="eop"/>
                <w:rFonts w:ascii="Calibri" w:hAnsi="Calibri" w:cs="Calibri"/>
                <w:color w:val="4472C4" w:themeColor="accent1"/>
              </w:rPr>
              <w:t xml:space="preserve">CDRP et/ou CRPP avec les </w:t>
            </w:r>
            <w:r>
              <w:rPr>
                <w:rStyle w:val="eop"/>
                <w:rFonts w:ascii="Calibri" w:hAnsi="Calibri" w:cs="Calibri"/>
                <w:color w:val="4472C4" w:themeColor="accent1"/>
              </w:rPr>
              <w:t>acteurs du territoire partageant les mêmes objectifs, valeurs ayant la volonté commune de rassembler les publics autour d’un moment de partage.</w:t>
            </w:r>
          </w:p>
        </w:tc>
      </w:tr>
    </w:tbl>
    <w:p w14:paraId="2A48058B" w14:textId="77777777" w:rsidR="00017EFD" w:rsidRPr="0094122C" w:rsidRDefault="00017EFD" w:rsidP="005140CB">
      <w:pPr>
        <w:pStyle w:val="Sansinterligne"/>
      </w:pPr>
    </w:p>
    <w:p w14:paraId="28097A3E" w14:textId="1C6F97A2" w:rsidR="001273C1" w:rsidRPr="0094122C" w:rsidRDefault="00014596" w:rsidP="000E0B81">
      <w:pPr>
        <w:pStyle w:val="Titre1"/>
      </w:pPr>
      <w:r>
        <w:t>l’etape du jour et ville etape</w:t>
      </w:r>
    </w:p>
    <w:tbl>
      <w:tblPr>
        <w:tblStyle w:val="Tableaudeconseils"/>
        <w:tblW w:w="4905" w:type="pct"/>
        <w:tblLook w:val="04A0" w:firstRow="1" w:lastRow="0" w:firstColumn="1" w:lastColumn="0" w:noHBand="0" w:noVBand="1"/>
        <w:tblDescription w:val="Tableau de disposition"/>
      </w:tblPr>
      <w:tblGrid>
        <w:gridCol w:w="610"/>
        <w:gridCol w:w="9290"/>
      </w:tblGrid>
      <w:tr w:rsidR="00386778" w:rsidRPr="0094122C" w14:paraId="25749A7E" w14:textId="77777777" w:rsidTr="009A7304">
        <w:trPr>
          <w:trHeight w:val="2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0EA360B6" w14:textId="77777777" w:rsidR="00386778" w:rsidRPr="0094122C" w:rsidRDefault="007C13B2" w:rsidP="004D39A3">
            <w:pPr>
              <w:rPr>
                <w:color w:val="4472C4" w:themeColor="accent1"/>
              </w:rPr>
            </w:pPr>
            <w:r w:rsidRPr="0094122C">
              <w:rPr>
                <w:noProof/>
                <w:lang w:bidi="fr-FR"/>
              </w:rPr>
              <w:drawing>
                <wp:inline distT="0" distB="0" distL="0" distR="0" wp14:anchorId="7ACDF79D" wp14:editId="4AA13A5F">
                  <wp:extent cx="285316" cy="285316"/>
                  <wp:effectExtent l="0" t="0" r="0" b="0"/>
                  <wp:docPr id="56" name="Graphisme 56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pct"/>
            <w:shd w:val="clear" w:color="auto" w:fill="auto"/>
          </w:tcPr>
          <w:p w14:paraId="691E50AE" w14:textId="70CBF849" w:rsidR="00014596" w:rsidRDefault="00014596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Il est important de distinguer </w:t>
            </w:r>
            <w:r w:rsidRPr="00BA264D">
              <w:rPr>
                <w:b/>
                <w:bCs/>
                <w:i w:val="0"/>
                <w:iCs w:val="0"/>
                <w:sz w:val="24"/>
                <w:szCs w:val="24"/>
              </w:rPr>
              <w:t>l’étape du jour</w:t>
            </w:r>
            <w:r>
              <w:rPr>
                <w:i w:val="0"/>
                <w:iCs w:val="0"/>
                <w:sz w:val="24"/>
                <w:szCs w:val="24"/>
              </w:rPr>
              <w:t xml:space="preserve"> de </w:t>
            </w:r>
            <w:r w:rsidRPr="00BA264D">
              <w:rPr>
                <w:b/>
                <w:bCs/>
                <w:i w:val="0"/>
                <w:iCs w:val="0"/>
                <w:sz w:val="24"/>
                <w:szCs w:val="24"/>
              </w:rPr>
              <w:t>la ville</w:t>
            </w:r>
            <w:r w:rsidR="00354C42" w:rsidRPr="00BA264D">
              <w:rPr>
                <w:b/>
                <w:bCs/>
                <w:i w:val="0"/>
                <w:iCs w:val="0"/>
                <w:sz w:val="24"/>
                <w:szCs w:val="24"/>
              </w:rPr>
              <w:t>-</w:t>
            </w:r>
            <w:r w:rsidRPr="00BA264D">
              <w:rPr>
                <w:b/>
                <w:bCs/>
                <w:i w:val="0"/>
                <w:iCs w:val="0"/>
                <w:sz w:val="24"/>
                <w:szCs w:val="24"/>
              </w:rPr>
              <w:t xml:space="preserve"> étape</w:t>
            </w:r>
            <w:r>
              <w:rPr>
                <w:i w:val="0"/>
                <w:iCs w:val="0"/>
                <w:sz w:val="24"/>
                <w:szCs w:val="24"/>
              </w:rPr>
              <w:t>.</w:t>
            </w:r>
          </w:p>
          <w:p w14:paraId="5D3CFF5A" w14:textId="541B425A" w:rsidR="00014596" w:rsidRDefault="00207E25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 w:rsidRPr="00207E25">
              <w:rPr>
                <w:b/>
                <w:bCs/>
                <w:i w:val="0"/>
                <w:iCs w:val="0"/>
                <w:sz w:val="24"/>
                <w:szCs w:val="24"/>
              </w:rPr>
              <w:t>L’ETAPE DU JOUR</w:t>
            </w:r>
            <w:r>
              <w:rPr>
                <w:b/>
                <w:bCs/>
                <w:i w:val="0"/>
                <w:iCs w:val="0"/>
                <w:sz w:val="24"/>
                <w:szCs w:val="24"/>
              </w:rPr>
              <w:br/>
            </w:r>
            <w:r>
              <w:rPr>
                <w:i w:val="0"/>
                <w:iCs w:val="0"/>
                <w:sz w:val="24"/>
                <w:szCs w:val="24"/>
              </w:rPr>
              <w:t>Il s’agit de l’étape réalisée quotidiennement par les ambassadeurs accompagnés de différents publics</w:t>
            </w:r>
            <w:r w:rsidR="00BA264D">
              <w:rPr>
                <w:i w:val="0"/>
                <w:iCs w:val="0"/>
                <w:sz w:val="24"/>
                <w:szCs w:val="24"/>
              </w:rPr>
              <w:t xml:space="preserve"> (clubs, population locale…).</w:t>
            </w:r>
            <w:r>
              <w:rPr>
                <w:i w:val="0"/>
                <w:iCs w:val="0"/>
                <w:sz w:val="24"/>
                <w:szCs w:val="24"/>
              </w:rPr>
              <w:t>.</w:t>
            </w:r>
            <w:r>
              <w:rPr>
                <w:i w:val="0"/>
                <w:iCs w:val="0"/>
                <w:sz w:val="24"/>
                <w:szCs w:val="24"/>
              </w:rPr>
              <w:br/>
              <w:t xml:space="preserve">Cette étape </w:t>
            </w:r>
            <w:r w:rsidR="00BA264D">
              <w:rPr>
                <w:i w:val="0"/>
                <w:iCs w:val="0"/>
                <w:sz w:val="24"/>
                <w:szCs w:val="24"/>
              </w:rPr>
              <w:t xml:space="preserve">peut </w:t>
            </w:r>
            <w:r>
              <w:rPr>
                <w:i w:val="0"/>
                <w:iCs w:val="0"/>
                <w:sz w:val="24"/>
                <w:szCs w:val="24"/>
              </w:rPr>
              <w:t>se situe</w:t>
            </w:r>
            <w:r w:rsidR="00BA264D">
              <w:rPr>
                <w:i w:val="0"/>
                <w:iCs w:val="0"/>
                <w:sz w:val="24"/>
                <w:szCs w:val="24"/>
              </w:rPr>
              <w:t>r</w:t>
            </w:r>
            <w:r>
              <w:rPr>
                <w:i w:val="0"/>
                <w:iCs w:val="0"/>
                <w:sz w:val="24"/>
                <w:szCs w:val="24"/>
              </w:rPr>
              <w:t xml:space="preserve"> dans une zone géographique désertée, sans clubs aux alentours, dans une toute petite commune ou village avec très peu d’habitants. </w:t>
            </w:r>
          </w:p>
          <w:p w14:paraId="61858A9A" w14:textId="7A1360E8" w:rsidR="00207E25" w:rsidRDefault="00207E25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L’animation que vous choisirez d’org</w:t>
            </w:r>
            <w:r w:rsidR="009706A7">
              <w:rPr>
                <w:i w:val="0"/>
                <w:iCs w:val="0"/>
                <w:sz w:val="24"/>
                <w:szCs w:val="24"/>
              </w:rPr>
              <w:t>a</w:t>
            </w:r>
            <w:r w:rsidR="00BA264D">
              <w:rPr>
                <w:i w:val="0"/>
                <w:iCs w:val="0"/>
                <w:sz w:val="24"/>
                <w:szCs w:val="24"/>
              </w:rPr>
              <w:t>niser pourrait être un accueil festif des ambassadeurs et marcheurs autour d’un pot de l’amitié, repas convivial…</w:t>
            </w:r>
          </w:p>
          <w:p w14:paraId="307FBCEE" w14:textId="5D5EF144" w:rsidR="000C4232" w:rsidRDefault="00BA264D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sz w:val="24"/>
                <w:szCs w:val="24"/>
              </w:rPr>
              <w:t>LA VILLE ETAPE</w:t>
            </w:r>
            <w:r>
              <w:rPr>
                <w:b/>
                <w:bCs/>
                <w:i w:val="0"/>
                <w:iCs w:val="0"/>
                <w:sz w:val="24"/>
                <w:szCs w:val="24"/>
              </w:rPr>
              <w:br/>
            </w:r>
            <w:r w:rsidRPr="00BA264D">
              <w:rPr>
                <w:i w:val="0"/>
                <w:iCs w:val="0"/>
                <w:sz w:val="24"/>
                <w:szCs w:val="24"/>
              </w:rPr>
              <w:t>Il s’agit</w:t>
            </w:r>
            <w:r>
              <w:rPr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BA264D">
              <w:rPr>
                <w:i w:val="0"/>
                <w:iCs w:val="0"/>
                <w:sz w:val="24"/>
                <w:szCs w:val="24"/>
              </w:rPr>
              <w:t>d’une étape</w:t>
            </w:r>
            <w:r>
              <w:rPr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BA264D">
              <w:rPr>
                <w:i w:val="0"/>
                <w:iCs w:val="0"/>
                <w:sz w:val="24"/>
                <w:szCs w:val="24"/>
              </w:rPr>
              <w:t>où vous avez l’intention de faire une animation plus conséquente, plus visible</w:t>
            </w:r>
            <w:r>
              <w:rPr>
                <w:i w:val="0"/>
                <w:iCs w:val="0"/>
                <w:sz w:val="24"/>
                <w:szCs w:val="24"/>
              </w:rPr>
              <w:t xml:space="preserve"> à dimension plus importante en fonction de vos possibilités.</w:t>
            </w:r>
            <w:r>
              <w:rPr>
                <w:i w:val="0"/>
                <w:iCs w:val="0"/>
                <w:sz w:val="24"/>
                <w:szCs w:val="24"/>
              </w:rPr>
              <w:br/>
              <w:t xml:space="preserve">Cette animation correspondra à vos choix et pourra prendre différentes formes (conférence, exposition, ateliers de sensibilisation, ateliers de découverte de </w:t>
            </w:r>
            <w:r w:rsidR="000C4232">
              <w:rPr>
                <w:i w:val="0"/>
                <w:iCs w:val="0"/>
                <w:sz w:val="24"/>
                <w:szCs w:val="24"/>
              </w:rPr>
              <w:t>vos activités</w:t>
            </w:r>
            <w:r>
              <w:rPr>
                <w:i w:val="0"/>
                <w:iCs w:val="0"/>
                <w:sz w:val="24"/>
                <w:szCs w:val="24"/>
              </w:rPr>
              <w:t xml:space="preserve">, </w:t>
            </w:r>
            <w:r w:rsidR="000C4232">
              <w:rPr>
                <w:i w:val="0"/>
                <w:iCs w:val="0"/>
                <w:sz w:val="24"/>
                <w:szCs w:val="24"/>
              </w:rPr>
              <w:t xml:space="preserve">ateliers de découverte du balisage, </w:t>
            </w:r>
            <w:r>
              <w:rPr>
                <w:i w:val="0"/>
                <w:iCs w:val="0"/>
                <w:sz w:val="24"/>
                <w:szCs w:val="24"/>
              </w:rPr>
              <w:t>présentation des clubs locaux, organisation d’une randonnée…)</w:t>
            </w:r>
            <w:r w:rsidR="000C4232">
              <w:rPr>
                <w:i w:val="0"/>
                <w:iCs w:val="0"/>
                <w:sz w:val="24"/>
                <w:szCs w:val="24"/>
              </w:rPr>
              <w:t>.</w:t>
            </w:r>
          </w:p>
          <w:p w14:paraId="355196CB" w14:textId="75F59EAE" w:rsidR="000C4232" w:rsidRDefault="00BA264D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 </w:t>
            </w:r>
            <w:r w:rsidR="000C4232">
              <w:rPr>
                <w:i w:val="0"/>
                <w:iCs w:val="0"/>
                <w:sz w:val="24"/>
                <w:szCs w:val="24"/>
              </w:rPr>
              <w:t xml:space="preserve">Cette animation est proposée et adaptée à tous les publics et pourra faire l’objet d’une </w:t>
            </w:r>
            <w:r w:rsidR="000C4232" w:rsidRPr="000C4232">
              <w:rPr>
                <w:b/>
                <w:bCs/>
                <w:i w:val="0"/>
                <w:iCs w:val="0"/>
                <w:sz w:val="24"/>
                <w:szCs w:val="24"/>
              </w:rPr>
              <w:t>Co organisation</w:t>
            </w:r>
            <w:r w:rsidR="000C4232">
              <w:rPr>
                <w:i w:val="0"/>
                <w:iCs w:val="0"/>
                <w:sz w:val="24"/>
                <w:szCs w:val="24"/>
              </w:rPr>
              <w:t xml:space="preserve"> ayant des objectifs partagés avec les acteurs locaux.</w:t>
            </w:r>
          </w:p>
          <w:p w14:paraId="1BBA3BA0" w14:textId="0D3D7278" w:rsidR="00FE0D29" w:rsidRPr="00BA264D" w:rsidRDefault="000C4232" w:rsidP="00B73B66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Si la collectivité est labellisée Terre de Jeux, vos actions pourront être accompagnées par la collectivité (lieu, communication, salle...) en fonction de vos objectifs. </w:t>
            </w:r>
            <w:r w:rsidR="00BA264D" w:rsidRPr="00BA264D">
              <w:rPr>
                <w:i w:val="0"/>
                <w:iCs w:val="0"/>
                <w:sz w:val="24"/>
                <w:szCs w:val="24"/>
              </w:rPr>
              <w:br/>
            </w:r>
          </w:p>
          <w:p w14:paraId="2CC1E4D5" w14:textId="48EC39F5" w:rsidR="005D536F" w:rsidRPr="0009697A" w:rsidRDefault="004137F9" w:rsidP="009A7304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br/>
            </w:r>
          </w:p>
        </w:tc>
      </w:tr>
    </w:tbl>
    <w:p w14:paraId="1EDD1CB2" w14:textId="77777777" w:rsidR="001273C1" w:rsidRPr="0094122C" w:rsidRDefault="001273C1">
      <w:pPr>
        <w:pStyle w:val="Sansinterligne"/>
      </w:pPr>
    </w:p>
    <w:p w14:paraId="676C96DF" w14:textId="40B29780" w:rsidR="001273C1" w:rsidRPr="0094122C" w:rsidRDefault="00BA31D4" w:rsidP="005140CB">
      <w:pPr>
        <w:pStyle w:val="Titre1"/>
      </w:pPr>
      <w:r>
        <w:t>L</w:t>
      </w:r>
      <w:r w:rsidR="009A7304">
        <w:t>’opportunité des animations</w:t>
      </w:r>
    </w:p>
    <w:tbl>
      <w:tblPr>
        <w:tblStyle w:val="Tableaudeconseils"/>
        <w:tblW w:w="5000" w:type="pct"/>
        <w:tblCellSpacing w:w="11" w:type="dxa"/>
        <w:tblLook w:val="04A0" w:firstRow="1" w:lastRow="0" w:firstColumn="1" w:lastColumn="0" w:noHBand="0" w:noVBand="1"/>
        <w:tblDescription w:val="Tableau de disposition"/>
      </w:tblPr>
      <w:tblGrid>
        <w:gridCol w:w="651"/>
        <w:gridCol w:w="9441"/>
      </w:tblGrid>
      <w:tr w:rsidR="00386778" w:rsidRPr="00C154A6" w14:paraId="286B2620" w14:textId="77777777" w:rsidTr="00F303CC">
        <w:trPr>
          <w:trHeight w:val="68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4BE4DAE7" w14:textId="77777777" w:rsidR="00386778" w:rsidRPr="00C154A6" w:rsidRDefault="007C13B2" w:rsidP="004D39A3">
            <w:pPr>
              <w:rPr>
                <w:rFonts w:ascii="Calibri" w:hAnsi="Calibri" w:cs="Calibri"/>
                <w:sz w:val="24"/>
                <w:szCs w:val="24"/>
              </w:rPr>
            </w:pPr>
            <w:r w:rsidRPr="00C154A6">
              <w:rPr>
                <w:rFonts w:ascii="Calibri" w:hAnsi="Calibri" w:cs="Calibri"/>
                <w:noProof/>
                <w:sz w:val="24"/>
                <w:szCs w:val="24"/>
                <w:lang w:bidi="fr-FR"/>
              </w:rPr>
              <w:drawing>
                <wp:inline distT="0" distB="0" distL="0" distR="0" wp14:anchorId="4CD702CB" wp14:editId="6F92FDDC">
                  <wp:extent cx="285316" cy="285316"/>
                  <wp:effectExtent l="0" t="0" r="0" b="0"/>
                  <wp:docPr id="58" name="Graphisme 58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pct"/>
            <w:shd w:val="clear" w:color="auto" w:fill="auto"/>
          </w:tcPr>
          <w:p w14:paraId="08CB87FF" w14:textId="00E82942" w:rsidR="00F303CC" w:rsidRPr="00C154A6" w:rsidRDefault="009A7304" w:rsidP="00E765DE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 w:val="0"/>
                <w:iCs w:val="0"/>
                <w:sz w:val="24"/>
                <w:szCs w:val="24"/>
              </w:rPr>
            </w:pPr>
            <w:r w:rsidRPr="00C154A6">
              <w:rPr>
                <w:rFonts w:ascii="Calibri" w:hAnsi="Calibri" w:cs="Calibri"/>
                <w:i w:val="0"/>
                <w:iCs w:val="0"/>
                <w:sz w:val="24"/>
                <w:szCs w:val="24"/>
              </w:rPr>
              <w:t xml:space="preserve">Avec divers supports comme un village de la randonné, une boutique fédérale, un évènement culturel, des animations « santé » ou « découverte », une formation balisage…Les animations </w:t>
            </w:r>
            <w:r w:rsidR="00F303CC" w:rsidRPr="00C154A6">
              <w:rPr>
                <w:rFonts w:ascii="Calibri" w:hAnsi="Calibri" w:cs="Calibri"/>
                <w:i w:val="0"/>
                <w:iCs w:val="0"/>
                <w:sz w:val="24"/>
                <w:szCs w:val="24"/>
              </w:rPr>
              <w:t xml:space="preserve">/ manifestations </w:t>
            </w:r>
            <w:r w:rsidRPr="00C154A6">
              <w:rPr>
                <w:rFonts w:ascii="Calibri" w:hAnsi="Calibri" w:cs="Calibri"/>
                <w:i w:val="0"/>
                <w:iCs w:val="0"/>
                <w:sz w:val="24"/>
                <w:szCs w:val="24"/>
              </w:rPr>
              <w:t xml:space="preserve">que vous allez organisez </w:t>
            </w:r>
            <w:r w:rsidR="00F303CC" w:rsidRPr="00C154A6">
              <w:rPr>
                <w:rFonts w:ascii="Calibri" w:hAnsi="Calibri" w:cs="Calibri"/>
                <w:i w:val="0"/>
                <w:iCs w:val="0"/>
                <w:sz w:val="24"/>
                <w:szCs w:val="24"/>
              </w:rPr>
              <w:t>sont une véritable opportunité pour :</w:t>
            </w:r>
          </w:p>
          <w:p w14:paraId="40056A26" w14:textId="77777777" w:rsidR="00F303C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>Valoriser les différentes offres de pratique et produits, présenter les dispositifs fédéraux</w:t>
            </w:r>
          </w:p>
          <w:p w14:paraId="2AC60C39" w14:textId="77777777" w:rsidR="00F303C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>Mobiliser et rassembler vos partenaires locaux autour de l’évènement</w:t>
            </w:r>
          </w:p>
          <w:p w14:paraId="0ACFA713" w14:textId="77777777" w:rsidR="00F303C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>Mobiliser et rassembler vos pratiquants</w:t>
            </w:r>
          </w:p>
          <w:p w14:paraId="5B493880" w14:textId="77777777" w:rsidR="00F303C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>Aller chercher de nouveaux publics</w:t>
            </w:r>
          </w:p>
          <w:p w14:paraId="230973F9" w14:textId="77777777" w:rsidR="00F303C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>Fédérer vos clubs autour d’un projet partagé</w:t>
            </w:r>
          </w:p>
          <w:p w14:paraId="7E3DEAF1" w14:textId="75CE2CC4" w:rsidR="000F18BC" w:rsidRPr="00C154A6" w:rsidRDefault="00F303CC" w:rsidP="00F303CC">
            <w:pPr>
              <w:numPr>
                <w:ilvl w:val="0"/>
                <w:numId w:val="15"/>
              </w:num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C154A6">
              <w:rPr>
                <w:rFonts w:ascii="Calibri" w:hAnsi="Calibri" w:cs="Calibri"/>
                <w:color w:val="4472C4" w:themeColor="accent1"/>
                <w:sz w:val="24"/>
                <w:szCs w:val="24"/>
              </w:rPr>
              <w:t xml:space="preserve">Valoriser votre territoire au travers des sentiers et itinéraires </w:t>
            </w:r>
            <w:r w:rsidR="009269D7" w:rsidRPr="00C154A6">
              <w:rPr>
                <w:rFonts w:ascii="Calibri" w:hAnsi="Calibri" w:cs="Calibri"/>
                <w:i/>
                <w:iCs/>
                <w:sz w:val="24"/>
                <w:szCs w:val="24"/>
              </w:rPr>
              <w:br/>
            </w:r>
          </w:p>
        </w:tc>
      </w:tr>
    </w:tbl>
    <w:p w14:paraId="3C25E19F" w14:textId="77777777" w:rsidR="00017EFD" w:rsidRPr="00C154A6" w:rsidRDefault="00017EFD">
      <w:pPr>
        <w:pStyle w:val="Sansinterligne"/>
        <w:rPr>
          <w:rFonts w:ascii="Calibri" w:hAnsi="Calibri" w:cs="Calibri"/>
          <w:sz w:val="24"/>
          <w:szCs w:val="24"/>
        </w:rPr>
      </w:pPr>
    </w:p>
    <w:p w14:paraId="66A92267" w14:textId="77777777" w:rsidR="00F303CC" w:rsidRPr="00C154A6" w:rsidRDefault="00F303CC">
      <w:pPr>
        <w:pStyle w:val="Sansinterligne"/>
        <w:rPr>
          <w:rFonts w:ascii="Calibri" w:hAnsi="Calibri" w:cs="Calibri"/>
          <w:sz w:val="24"/>
          <w:szCs w:val="24"/>
        </w:rPr>
      </w:pPr>
    </w:p>
    <w:p w14:paraId="05173F61" w14:textId="77777777" w:rsidR="00F303CC" w:rsidRPr="0094122C" w:rsidRDefault="00F303CC">
      <w:pPr>
        <w:pStyle w:val="Sansinterligne"/>
      </w:pPr>
    </w:p>
    <w:p w14:paraId="767DD9AA" w14:textId="49465CFA" w:rsidR="00E86CB9" w:rsidRPr="0094122C" w:rsidRDefault="00F303CC" w:rsidP="00E86CB9">
      <w:pPr>
        <w:pStyle w:val="Titre1"/>
      </w:pPr>
      <w:r>
        <w:t>CONCEPTION DE LA VILLE ETAPE</w:t>
      </w:r>
    </w:p>
    <w:tbl>
      <w:tblPr>
        <w:tblStyle w:val="Tableaudeconseils"/>
        <w:tblpPr w:leftFromText="141" w:rightFromText="141" w:vertAnchor="text" w:horzAnchor="margin" w:tblpY="359"/>
        <w:tblW w:w="5000" w:type="pct"/>
        <w:tblLook w:val="04A0" w:firstRow="1" w:lastRow="0" w:firstColumn="1" w:lastColumn="0" w:noHBand="0" w:noVBand="1"/>
        <w:tblDescription w:val="Tableau de disposition"/>
      </w:tblPr>
      <w:tblGrid>
        <w:gridCol w:w="539"/>
        <w:gridCol w:w="9553"/>
      </w:tblGrid>
      <w:tr w:rsidR="008F6691" w:rsidRPr="0094122C" w14:paraId="0FE25BB8" w14:textId="77777777" w:rsidTr="008F6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133E1AC7" w14:textId="16F363F6" w:rsidR="00EA603D" w:rsidRDefault="00EA603D" w:rsidP="00EA603D">
            <w:r w:rsidRPr="0094122C">
              <w:rPr>
                <w:noProof/>
                <w:lang w:bidi="fr-FR"/>
              </w:rPr>
              <w:drawing>
                <wp:inline distT="0" distB="0" distL="0" distR="0" wp14:anchorId="124E909D" wp14:editId="6B0E8C02">
                  <wp:extent cx="285316" cy="285316"/>
                  <wp:effectExtent l="0" t="0" r="0" b="0"/>
                  <wp:docPr id="285070455" name="Graphique 285070455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460A6" w14:textId="77777777" w:rsidR="00EA603D" w:rsidRDefault="00EA603D" w:rsidP="00EA603D"/>
          <w:p w14:paraId="59ED9ED5" w14:textId="77777777" w:rsidR="002005F5" w:rsidRDefault="002005F5" w:rsidP="00EA603D"/>
          <w:p w14:paraId="3DDF81F0" w14:textId="5E16B943" w:rsidR="002005F5" w:rsidRPr="00EA603D" w:rsidRDefault="002005F5" w:rsidP="00EA603D"/>
        </w:tc>
        <w:tc>
          <w:tcPr>
            <w:tcW w:w="4692" w:type="pct"/>
            <w:shd w:val="clear" w:color="auto" w:fill="auto"/>
          </w:tcPr>
          <w:tbl>
            <w:tblPr>
              <w:tblStyle w:val="Tableaudeconseils"/>
              <w:tblpPr w:leftFromText="141" w:rightFromText="141" w:vertAnchor="text" w:horzAnchor="margin" w:tblpY="673"/>
              <w:tblW w:w="5000" w:type="pct"/>
              <w:tblLook w:val="04A0" w:firstRow="1" w:lastRow="0" w:firstColumn="1" w:lastColumn="0" w:noHBand="0" w:noVBand="1"/>
              <w:tblDescription w:val="Tableau de disposition"/>
            </w:tblPr>
            <w:tblGrid>
              <w:gridCol w:w="6"/>
              <w:gridCol w:w="9547"/>
            </w:tblGrid>
            <w:tr w:rsidR="00F303CC" w:rsidRPr="0094122C" w14:paraId="3BB1EF4C" w14:textId="77777777" w:rsidTr="00045C9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" w:type="pct"/>
                  <w:shd w:val="clear" w:color="auto" w:fill="auto"/>
                </w:tcPr>
                <w:p w14:paraId="14D30E59" w14:textId="363DE134" w:rsidR="00F303CC" w:rsidRDefault="00F303CC" w:rsidP="00F303CC">
                  <w:pPr>
                    <w:rPr>
                      <w:noProof/>
                      <w:lang w:bidi="fr-FR"/>
                    </w:rPr>
                  </w:pPr>
                </w:p>
                <w:p w14:paraId="7FDA2BF1" w14:textId="77777777" w:rsidR="00F303CC" w:rsidRPr="00BA6E2D" w:rsidRDefault="00F303CC" w:rsidP="00F303CC"/>
                <w:p w14:paraId="6FD4C4EB" w14:textId="77777777" w:rsidR="00F303CC" w:rsidRDefault="00F303CC" w:rsidP="00F303CC"/>
                <w:p w14:paraId="50935BB0" w14:textId="77777777" w:rsidR="00F303CC" w:rsidRPr="00BA6E2D" w:rsidRDefault="00F303CC" w:rsidP="00F303CC"/>
                <w:p w14:paraId="40315391" w14:textId="77777777" w:rsidR="00F303CC" w:rsidRDefault="00F303CC" w:rsidP="00F303CC">
                  <w:pPr>
                    <w:rPr>
                      <w:noProof/>
                      <w:lang w:bidi="fr-FR"/>
                    </w:rPr>
                  </w:pPr>
                </w:p>
                <w:p w14:paraId="3F5FB958" w14:textId="77777777" w:rsidR="00F303CC" w:rsidRPr="00BA6E2D" w:rsidRDefault="00F303CC" w:rsidP="00F303CC"/>
              </w:tc>
              <w:tc>
                <w:tcPr>
                  <w:tcW w:w="4730" w:type="pct"/>
                  <w:shd w:val="clear" w:color="auto" w:fill="auto"/>
                </w:tcPr>
                <w:p w14:paraId="42F13CAF" w14:textId="77777777" w:rsidR="00F303CC" w:rsidRPr="00152F3A" w:rsidRDefault="00F303CC" w:rsidP="00F303CC">
                  <w:pPr>
                    <w:pStyle w:val="Textedeconseil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 w:val="0"/>
                      <w:iCs w:val="0"/>
                      <w:sz w:val="24"/>
                      <w:szCs w:val="24"/>
                    </w:rPr>
                  </w:pPr>
                  <w:r w:rsidRPr="0088070C">
                    <w:rPr>
                      <w:noProof/>
                    </w:rPr>
                    <w:drawing>
                      <wp:inline distT="0" distB="0" distL="0" distR="0" wp14:anchorId="4EC1D3A8" wp14:editId="7CE1B476">
                        <wp:extent cx="5693201" cy="3193415"/>
                        <wp:effectExtent l="0" t="0" r="3175" b="6985"/>
                        <wp:docPr id="917825154" name="Image 917825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7981" cy="3201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88A9AE" w14:textId="1C3927BD" w:rsidR="00EA603D" w:rsidRPr="008F6691" w:rsidRDefault="00EA603D" w:rsidP="00F303CC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szCs w:val="24"/>
              </w:rPr>
            </w:pPr>
          </w:p>
        </w:tc>
      </w:tr>
    </w:tbl>
    <w:p w14:paraId="4BDB6F9C" w14:textId="77777777" w:rsidR="00E86CB9" w:rsidRDefault="00E86CB9">
      <w:pPr>
        <w:pStyle w:val="Titre2"/>
      </w:pPr>
    </w:p>
    <w:p w14:paraId="35BA20A6" w14:textId="7C1C18BA" w:rsidR="0092640F" w:rsidRPr="0094122C" w:rsidRDefault="009D33CE" w:rsidP="0092640F">
      <w:pPr>
        <w:pStyle w:val="Titre1"/>
      </w:pPr>
      <w:r>
        <w:t>Une animation eco responsable</w:t>
      </w:r>
    </w:p>
    <w:p w14:paraId="2E5B8067" w14:textId="77777777" w:rsidR="0092640F" w:rsidRPr="0092640F" w:rsidRDefault="0092640F" w:rsidP="0092640F"/>
    <w:tbl>
      <w:tblPr>
        <w:tblStyle w:val="Tableaudeconseils"/>
        <w:tblW w:w="5000" w:type="pct"/>
        <w:tblLook w:val="04A0" w:firstRow="1" w:lastRow="0" w:firstColumn="1" w:lastColumn="0" w:noHBand="0" w:noVBand="1"/>
        <w:tblDescription w:val="Tableau de disposition"/>
      </w:tblPr>
      <w:tblGrid>
        <w:gridCol w:w="622"/>
        <w:gridCol w:w="9470"/>
      </w:tblGrid>
      <w:tr w:rsidR="00FC68B0" w:rsidRPr="0094122C" w14:paraId="4992C4CD" w14:textId="77777777" w:rsidTr="007C1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2622ABC7" w14:textId="77777777" w:rsidR="00FC68B0" w:rsidRPr="00C154A6" w:rsidRDefault="007C13B2" w:rsidP="004D39A3">
            <w:pPr>
              <w:rPr>
                <w:rFonts w:cstheme="minorHAnsi"/>
                <w:sz w:val="24"/>
                <w:szCs w:val="24"/>
              </w:rPr>
            </w:pPr>
            <w:r w:rsidRPr="00C154A6">
              <w:rPr>
                <w:rFonts w:cstheme="minorHAnsi"/>
                <w:noProof/>
                <w:sz w:val="24"/>
                <w:szCs w:val="24"/>
                <w:lang w:bidi="fr-FR"/>
              </w:rPr>
              <w:drawing>
                <wp:inline distT="0" distB="0" distL="0" distR="0" wp14:anchorId="13498F44" wp14:editId="0809EC50">
                  <wp:extent cx="285316" cy="285316"/>
                  <wp:effectExtent l="0" t="0" r="0" b="0"/>
                  <wp:docPr id="63" name="Graphique 63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DA5FE" w14:textId="77777777" w:rsidR="0092640F" w:rsidRPr="00C154A6" w:rsidRDefault="0092640F" w:rsidP="0092640F">
            <w:pPr>
              <w:rPr>
                <w:rFonts w:cstheme="minorHAnsi"/>
                <w:sz w:val="24"/>
                <w:szCs w:val="24"/>
              </w:rPr>
            </w:pPr>
          </w:p>
          <w:p w14:paraId="1EF4C285" w14:textId="77777777" w:rsidR="0092640F" w:rsidRPr="00C154A6" w:rsidRDefault="0092640F" w:rsidP="0092640F">
            <w:pPr>
              <w:rPr>
                <w:rFonts w:cstheme="minorHAnsi"/>
                <w:sz w:val="24"/>
                <w:szCs w:val="24"/>
              </w:rPr>
            </w:pPr>
          </w:p>
          <w:p w14:paraId="22E46475" w14:textId="77777777" w:rsidR="001837AE" w:rsidRPr="00C154A6" w:rsidRDefault="001837AE" w:rsidP="0092640F">
            <w:pPr>
              <w:rPr>
                <w:rFonts w:cstheme="minorHAnsi"/>
                <w:sz w:val="24"/>
                <w:szCs w:val="24"/>
              </w:rPr>
            </w:pPr>
          </w:p>
          <w:p w14:paraId="4B0F2ECF" w14:textId="77777777" w:rsidR="001837AE" w:rsidRPr="00C154A6" w:rsidRDefault="001837AE" w:rsidP="0092640F">
            <w:pPr>
              <w:rPr>
                <w:rFonts w:cstheme="minorHAnsi"/>
                <w:sz w:val="24"/>
                <w:szCs w:val="24"/>
              </w:rPr>
            </w:pPr>
          </w:p>
          <w:p w14:paraId="06253480" w14:textId="745A80C2" w:rsidR="001837AE" w:rsidRPr="00C154A6" w:rsidRDefault="001837AE" w:rsidP="00FB22F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92" w:type="pct"/>
            <w:shd w:val="clear" w:color="auto" w:fill="auto"/>
          </w:tcPr>
          <w:p w14:paraId="3D49E005" w14:textId="77777777" w:rsidR="00F4732B" w:rsidRPr="00C154A6" w:rsidRDefault="00F4732B" w:rsidP="00F473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538135"/>
                <w:sz w:val="24"/>
                <w:szCs w:val="24"/>
              </w:rPr>
            </w:pPr>
            <w:r w:rsidRPr="00C154A6">
              <w:rPr>
                <w:rFonts w:cstheme="minorHAnsi"/>
                <w:b/>
                <w:color w:val="538135"/>
                <w:sz w:val="24"/>
                <w:szCs w:val="24"/>
              </w:rPr>
              <w:t>« La Grande Randonnée vers Paris » un évènement vert</w:t>
            </w:r>
          </w:p>
          <w:p w14:paraId="5623E7F9" w14:textId="77777777" w:rsidR="00F4732B" w:rsidRPr="00C154A6" w:rsidRDefault="00F4732B" w:rsidP="00F473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70C0"/>
                <w:sz w:val="24"/>
                <w:szCs w:val="24"/>
              </w:rPr>
            </w:pPr>
            <w:r w:rsidRPr="00C154A6">
              <w:rPr>
                <w:rFonts w:cstheme="minorHAnsi"/>
                <w:color w:val="0070C0"/>
                <w:sz w:val="24"/>
                <w:szCs w:val="24"/>
              </w:rPr>
              <w:t xml:space="preserve">“La Grande Randonnée vers Paris” se compose également d’une multitude d’évènements organisés dans les territoires, ayant un impact recherché minimal en termes environnemental et impact carbone, répondant à l’Agenda 30 des manifestations sportives du Ministère des sports. </w:t>
            </w:r>
          </w:p>
          <w:p w14:paraId="4D734E62" w14:textId="481AA40C" w:rsidR="00F4732B" w:rsidRPr="00C154A6" w:rsidRDefault="00F4732B" w:rsidP="00F473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70C0"/>
                <w:sz w:val="24"/>
                <w:szCs w:val="24"/>
              </w:rPr>
            </w:pPr>
            <w:r w:rsidRPr="00C154A6">
              <w:rPr>
                <w:rFonts w:cstheme="minorHAnsi"/>
                <w:bCs/>
                <w:color w:val="0070C0"/>
                <w:sz w:val="24"/>
                <w:szCs w:val="24"/>
              </w:rPr>
              <w:t>Une initiative écologique permettant une sensibilisation à la protection de l’environnement, la préservation des milieux et des ressources, la biodiversité avec des logiques différentes est un objectif principal pour construire la fédération de demain.</w:t>
            </w:r>
          </w:p>
          <w:p w14:paraId="5C5BD1F6" w14:textId="2757B0EF" w:rsidR="004C2286" w:rsidRPr="00C154A6" w:rsidRDefault="004C2286" w:rsidP="001837AE">
            <w:pPr>
              <w:pStyle w:val="Textedeconsei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 w:val="0"/>
                <w:iCs w:val="0"/>
                <w:sz w:val="24"/>
                <w:szCs w:val="24"/>
              </w:rPr>
            </w:pPr>
          </w:p>
        </w:tc>
      </w:tr>
    </w:tbl>
    <w:p w14:paraId="1E94BEAC" w14:textId="77777777" w:rsidR="001273C1" w:rsidRDefault="001273C1">
      <w:pPr>
        <w:pStyle w:val="Sansinterligne"/>
      </w:pPr>
    </w:p>
    <w:p w14:paraId="1755C8E9" w14:textId="77777777" w:rsidR="003A5BF3" w:rsidRDefault="003A5BF3">
      <w:pPr>
        <w:pStyle w:val="Sansinterligne"/>
      </w:pPr>
    </w:p>
    <w:p w14:paraId="6FB9580E" w14:textId="77777777" w:rsidR="003A5BF3" w:rsidRPr="0094122C" w:rsidRDefault="003A5BF3">
      <w:pPr>
        <w:pStyle w:val="Sansinterligne"/>
      </w:pPr>
    </w:p>
    <w:p w14:paraId="0118125C" w14:textId="243AD829" w:rsidR="001837AE" w:rsidRPr="0094122C" w:rsidRDefault="00911134" w:rsidP="001837AE">
      <w:pPr>
        <w:pStyle w:val="Titre1"/>
      </w:pPr>
      <w:r>
        <w:t>vers une démarche à faible impact</w:t>
      </w:r>
    </w:p>
    <w:p w14:paraId="7031EE8C" w14:textId="77777777" w:rsidR="001837AE" w:rsidRPr="0094122C" w:rsidRDefault="001837AE"/>
    <w:tbl>
      <w:tblPr>
        <w:tblStyle w:val="Grilledutableau"/>
        <w:tblW w:w="5000" w:type="pct"/>
        <w:tblLook w:val="04A0" w:firstRow="1" w:lastRow="0" w:firstColumn="1" w:lastColumn="0" w:noHBand="0" w:noVBand="1"/>
        <w:tblDescription w:val="Tableau de disposition"/>
      </w:tblPr>
      <w:tblGrid>
        <w:gridCol w:w="665"/>
        <w:gridCol w:w="9417"/>
      </w:tblGrid>
      <w:tr w:rsidR="00FC68B0" w:rsidRPr="0094122C" w14:paraId="417E965F" w14:textId="77777777" w:rsidTr="00911134">
        <w:tc>
          <w:tcPr>
            <w:tcW w:w="308" w:type="pct"/>
          </w:tcPr>
          <w:p w14:paraId="657A162A" w14:textId="77777777" w:rsidR="00FC68B0" w:rsidRDefault="007C13B2" w:rsidP="004D39A3">
            <w:r w:rsidRPr="0094122C">
              <w:rPr>
                <w:noProof/>
                <w:lang w:bidi="fr-FR"/>
              </w:rPr>
              <w:drawing>
                <wp:inline distT="0" distB="0" distL="0" distR="0" wp14:anchorId="7FBB6CE9" wp14:editId="544E1B28">
                  <wp:extent cx="285316" cy="285316"/>
                  <wp:effectExtent l="0" t="0" r="0" b="0"/>
                  <wp:docPr id="64" name="Graphisme 64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E6E56" w14:textId="77777777" w:rsidR="003A5BF3" w:rsidRDefault="003A5BF3" w:rsidP="004D39A3"/>
          <w:p w14:paraId="7DE54598" w14:textId="77777777" w:rsidR="00911134" w:rsidRDefault="00911134" w:rsidP="004D39A3"/>
          <w:p w14:paraId="5EBA17A2" w14:textId="77777777" w:rsidR="00911134" w:rsidRDefault="00911134" w:rsidP="004D39A3"/>
          <w:p w14:paraId="67751BB8" w14:textId="77777777" w:rsidR="00911134" w:rsidRDefault="00911134" w:rsidP="004D39A3"/>
          <w:p w14:paraId="51712FB2" w14:textId="77777777" w:rsidR="00911134" w:rsidRDefault="00911134" w:rsidP="004D39A3"/>
          <w:p w14:paraId="6CA830BA" w14:textId="77777777" w:rsidR="00911134" w:rsidRDefault="00911134" w:rsidP="004D39A3"/>
          <w:p w14:paraId="5259962E" w14:textId="77777777" w:rsidR="00911134" w:rsidRDefault="00911134" w:rsidP="004D39A3"/>
          <w:p w14:paraId="59D755B5" w14:textId="77777777" w:rsidR="00911134" w:rsidRDefault="00911134" w:rsidP="004D39A3"/>
          <w:p w14:paraId="4FEF7081" w14:textId="77777777" w:rsidR="003A5BF3" w:rsidRDefault="003A5BF3" w:rsidP="004D39A3">
            <w:r w:rsidRPr="0094122C">
              <w:rPr>
                <w:noProof/>
                <w:lang w:bidi="fr-FR"/>
              </w:rPr>
              <w:drawing>
                <wp:inline distT="0" distB="0" distL="0" distR="0" wp14:anchorId="59DF6B0C" wp14:editId="6B1A8B31">
                  <wp:extent cx="285316" cy="285316"/>
                  <wp:effectExtent l="0" t="0" r="0" b="0"/>
                  <wp:docPr id="1399675273" name="Graphique 1399675273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D987D" w14:textId="77777777" w:rsidR="003A5BF3" w:rsidRDefault="003A5BF3" w:rsidP="004D39A3"/>
          <w:p w14:paraId="7BD4BBA3" w14:textId="3FD4A337" w:rsidR="003A5BF3" w:rsidRDefault="003A5BF3" w:rsidP="004D39A3"/>
          <w:p w14:paraId="1312EDA6" w14:textId="77777777" w:rsidR="00911134" w:rsidRDefault="00911134" w:rsidP="004D39A3"/>
          <w:p w14:paraId="51F6B6A3" w14:textId="77777777" w:rsidR="00D94A25" w:rsidRDefault="00D94A25" w:rsidP="004D39A3"/>
          <w:p w14:paraId="4D0DAF87" w14:textId="77777777" w:rsidR="00D94A25" w:rsidRDefault="00D94A25" w:rsidP="004D39A3"/>
          <w:p w14:paraId="0B8C55B0" w14:textId="77777777" w:rsidR="00D94A25" w:rsidRDefault="00D94A25" w:rsidP="004D39A3"/>
          <w:p w14:paraId="59CEF84F" w14:textId="77777777" w:rsidR="003A5BF3" w:rsidRDefault="00911134" w:rsidP="004D39A3">
            <w:pPr>
              <w:rPr>
                <w:noProof/>
                <w:lang w:bidi="fr-FR"/>
              </w:rPr>
            </w:pPr>
            <w:r w:rsidRPr="0094122C">
              <w:rPr>
                <w:noProof/>
                <w:lang w:bidi="fr-FR"/>
              </w:rPr>
              <w:lastRenderedPageBreak/>
              <w:drawing>
                <wp:inline distT="0" distB="0" distL="0" distR="0" wp14:anchorId="62D008BB" wp14:editId="61EBE824">
                  <wp:extent cx="285316" cy="285316"/>
                  <wp:effectExtent l="0" t="0" r="0" b="0"/>
                  <wp:docPr id="1753728145" name="Graphique 1753728145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B28D6" w14:textId="77777777" w:rsidR="008A1FC1" w:rsidRPr="008A1FC1" w:rsidRDefault="008A1FC1" w:rsidP="008A1FC1"/>
          <w:p w14:paraId="1EB6347E" w14:textId="77777777" w:rsidR="008A1FC1" w:rsidRPr="008A1FC1" w:rsidRDefault="008A1FC1" w:rsidP="008A1FC1"/>
          <w:p w14:paraId="150BE7CF" w14:textId="77777777" w:rsidR="008A1FC1" w:rsidRDefault="008A1FC1" w:rsidP="008A1FC1"/>
          <w:p w14:paraId="0D78DCE8" w14:textId="77777777" w:rsidR="008A1FC1" w:rsidRDefault="008A1FC1" w:rsidP="008A1FC1"/>
          <w:p w14:paraId="085940A4" w14:textId="77777777" w:rsidR="008A1FC1" w:rsidRDefault="008A1FC1" w:rsidP="008A1FC1"/>
          <w:p w14:paraId="3553F4C8" w14:textId="77777777" w:rsidR="008A1FC1" w:rsidRDefault="008A1FC1" w:rsidP="008A1FC1"/>
          <w:p w14:paraId="3895B294" w14:textId="77777777" w:rsidR="008A1FC1" w:rsidRDefault="008A1FC1" w:rsidP="008A1FC1"/>
          <w:p w14:paraId="6B27C9FA" w14:textId="77777777" w:rsidR="008A1FC1" w:rsidRDefault="008A1FC1" w:rsidP="008A1FC1"/>
          <w:p w14:paraId="6FF72339" w14:textId="77777777" w:rsidR="008A1FC1" w:rsidRDefault="008A1FC1" w:rsidP="008A1FC1"/>
          <w:p w14:paraId="1A97D07D" w14:textId="77777777" w:rsidR="008A1FC1" w:rsidRDefault="008A1FC1" w:rsidP="008A1FC1"/>
          <w:p w14:paraId="454E6089" w14:textId="77777777" w:rsidR="008A1FC1" w:rsidRDefault="008A1FC1" w:rsidP="008A1FC1"/>
          <w:p w14:paraId="5002E724" w14:textId="77777777" w:rsidR="008A1FC1" w:rsidRDefault="008A1FC1" w:rsidP="008A1FC1"/>
          <w:p w14:paraId="7BD5C5E5" w14:textId="77777777" w:rsidR="008A1FC1" w:rsidRDefault="008A1FC1" w:rsidP="008A1FC1">
            <w:pPr>
              <w:rPr>
                <w:noProof/>
                <w:lang w:bidi="fr-FR"/>
              </w:rPr>
            </w:pPr>
            <w:r w:rsidRPr="0094122C">
              <w:rPr>
                <w:noProof/>
                <w:lang w:bidi="fr-FR"/>
              </w:rPr>
              <w:drawing>
                <wp:inline distT="0" distB="0" distL="0" distR="0" wp14:anchorId="470DE642" wp14:editId="7B4739E8">
                  <wp:extent cx="285316" cy="285316"/>
                  <wp:effectExtent l="0" t="0" r="0" b="0"/>
                  <wp:docPr id="190094941" name="Graphique 190094941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55907" w14:textId="77777777" w:rsidR="008A1FC1" w:rsidRDefault="008A1FC1" w:rsidP="008A1FC1"/>
          <w:p w14:paraId="6D25F4C1" w14:textId="77777777" w:rsidR="008A1FC1" w:rsidRDefault="008A1FC1" w:rsidP="008A1FC1"/>
          <w:p w14:paraId="135D9B59" w14:textId="77777777" w:rsidR="008A1FC1" w:rsidRDefault="008A1FC1" w:rsidP="008A1FC1"/>
          <w:p w14:paraId="45ED6E7C" w14:textId="77777777" w:rsidR="008A1FC1" w:rsidRDefault="008A1FC1" w:rsidP="008A1FC1"/>
          <w:p w14:paraId="1D8CB0B7" w14:textId="77777777" w:rsidR="00C154A6" w:rsidRDefault="00C154A6" w:rsidP="008A1FC1"/>
          <w:p w14:paraId="61A3A040" w14:textId="77777777" w:rsidR="008A1FC1" w:rsidRPr="008A1FC1" w:rsidRDefault="008A1FC1" w:rsidP="008A1FC1"/>
          <w:p w14:paraId="03E84109" w14:textId="6B058E94" w:rsidR="008A1FC1" w:rsidRDefault="008A1FC1" w:rsidP="008A1FC1">
            <w:r w:rsidRPr="0094122C">
              <w:rPr>
                <w:noProof/>
                <w:lang w:bidi="fr-FR"/>
              </w:rPr>
              <w:drawing>
                <wp:inline distT="0" distB="0" distL="0" distR="0" wp14:anchorId="4F3BADF0" wp14:editId="3F8CB8DD">
                  <wp:extent cx="285316" cy="285316"/>
                  <wp:effectExtent l="0" t="0" r="0" b="0"/>
                  <wp:docPr id="1628976590" name="Graphique 1628976590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A4576" w14:textId="77777777" w:rsidR="008A1FC1" w:rsidRDefault="008A1FC1" w:rsidP="008A1FC1"/>
          <w:p w14:paraId="5F479C18" w14:textId="77777777" w:rsidR="008A1FC1" w:rsidRDefault="008A1FC1" w:rsidP="008A1FC1"/>
          <w:p w14:paraId="75B19FFC" w14:textId="77777777" w:rsidR="008A1FC1" w:rsidRDefault="008A1FC1" w:rsidP="008A1FC1"/>
          <w:p w14:paraId="5A1F2C89" w14:textId="77777777" w:rsidR="008A1FC1" w:rsidRDefault="008A1FC1" w:rsidP="008A1FC1"/>
          <w:p w14:paraId="0591707C" w14:textId="77777777" w:rsidR="008A1FC1" w:rsidRDefault="008A1FC1" w:rsidP="008A1FC1"/>
          <w:p w14:paraId="68E1006B" w14:textId="77777777" w:rsidR="008A1FC1" w:rsidRDefault="008A1FC1" w:rsidP="008A1FC1"/>
          <w:p w14:paraId="37EBC2F9" w14:textId="77777777" w:rsidR="008A1FC1" w:rsidRDefault="008A1FC1" w:rsidP="008A1FC1"/>
          <w:p w14:paraId="2FD5B766" w14:textId="77777777" w:rsidR="008A1FC1" w:rsidRDefault="008A1FC1" w:rsidP="008A1FC1"/>
          <w:p w14:paraId="512C2000" w14:textId="77777777" w:rsidR="00C154A6" w:rsidRDefault="00C154A6" w:rsidP="008A1FC1"/>
          <w:p w14:paraId="0652FEC8" w14:textId="77777777" w:rsidR="00C154A6" w:rsidRPr="008A1FC1" w:rsidRDefault="00C154A6" w:rsidP="008A1FC1"/>
          <w:p w14:paraId="0A6FD813" w14:textId="7DF9F51F" w:rsidR="008A1FC1" w:rsidRDefault="008A1FC1" w:rsidP="008A1FC1">
            <w:pPr>
              <w:rPr>
                <w:noProof/>
                <w:lang w:bidi="fr-FR"/>
              </w:rPr>
            </w:pPr>
            <w:r w:rsidRPr="0094122C">
              <w:rPr>
                <w:noProof/>
                <w:lang w:bidi="fr-FR"/>
              </w:rPr>
              <w:lastRenderedPageBreak/>
              <w:drawing>
                <wp:inline distT="0" distB="0" distL="0" distR="0" wp14:anchorId="793D9F7E" wp14:editId="4C1CA114">
                  <wp:extent cx="285316" cy="285316"/>
                  <wp:effectExtent l="0" t="0" r="0" b="0"/>
                  <wp:docPr id="396180847" name="Graphique 396180847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A6FFD" w14:textId="77777777" w:rsidR="008A1FC1" w:rsidRDefault="008A1FC1" w:rsidP="008A1FC1"/>
          <w:p w14:paraId="2A483C47" w14:textId="77777777" w:rsidR="008A1FC1" w:rsidRDefault="008A1FC1" w:rsidP="008A1FC1"/>
          <w:p w14:paraId="386A129B" w14:textId="77777777" w:rsidR="008A1FC1" w:rsidRDefault="008A1FC1" w:rsidP="008A1FC1"/>
          <w:p w14:paraId="57D52AB6" w14:textId="77777777" w:rsidR="008A1FC1" w:rsidRDefault="008A1FC1" w:rsidP="008A1FC1"/>
          <w:p w14:paraId="1D2B7E3C" w14:textId="77777777" w:rsidR="008A1FC1" w:rsidRDefault="008A1FC1" w:rsidP="008A1FC1"/>
          <w:p w14:paraId="30B51B3B" w14:textId="77777777" w:rsidR="008A1FC1" w:rsidRDefault="008A1FC1" w:rsidP="008A1FC1"/>
          <w:p w14:paraId="40464749" w14:textId="77777777" w:rsidR="008A1FC1" w:rsidRDefault="008A1FC1" w:rsidP="008A1FC1"/>
          <w:p w14:paraId="4DC3D70D" w14:textId="77777777" w:rsidR="008A1FC1" w:rsidRDefault="008A1FC1" w:rsidP="008A1FC1"/>
          <w:p w14:paraId="2E213E4E" w14:textId="77777777" w:rsidR="008A1FC1" w:rsidRDefault="008A1FC1" w:rsidP="008A1FC1"/>
          <w:p w14:paraId="3EECF737" w14:textId="77777777" w:rsidR="008A1FC1" w:rsidRDefault="008A1FC1" w:rsidP="008A1FC1">
            <w:r w:rsidRPr="0094122C">
              <w:rPr>
                <w:noProof/>
                <w:lang w:bidi="fr-FR"/>
              </w:rPr>
              <w:drawing>
                <wp:inline distT="0" distB="0" distL="0" distR="0" wp14:anchorId="2C336CA9" wp14:editId="4BDC5B26">
                  <wp:extent cx="285316" cy="285316"/>
                  <wp:effectExtent l="0" t="0" r="0" b="0"/>
                  <wp:docPr id="1315957822" name="Graphique 1315957822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07B22" w14:textId="77777777" w:rsidR="008A1FC1" w:rsidRDefault="008A1FC1" w:rsidP="008A1FC1"/>
          <w:p w14:paraId="625B90A2" w14:textId="77777777" w:rsidR="008A1FC1" w:rsidRDefault="008A1FC1" w:rsidP="008A1FC1"/>
          <w:p w14:paraId="548022DD" w14:textId="77777777" w:rsidR="00C154A6" w:rsidRDefault="00C154A6" w:rsidP="008A1FC1"/>
          <w:p w14:paraId="1C2FB3F9" w14:textId="77777777" w:rsidR="00C154A6" w:rsidRDefault="00C154A6" w:rsidP="008A1FC1"/>
          <w:p w14:paraId="4AC49CD6" w14:textId="77777777" w:rsidR="008A1FC1" w:rsidRDefault="008A1FC1" w:rsidP="008A1FC1">
            <w:r w:rsidRPr="0094122C">
              <w:rPr>
                <w:noProof/>
                <w:lang w:bidi="fr-FR"/>
              </w:rPr>
              <w:drawing>
                <wp:inline distT="0" distB="0" distL="0" distR="0" wp14:anchorId="4E3BB79C" wp14:editId="63FFB775">
                  <wp:extent cx="285316" cy="285316"/>
                  <wp:effectExtent l="0" t="0" r="0" b="0"/>
                  <wp:docPr id="1169858265" name="Graphique 1169858265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30D45" w14:textId="77777777" w:rsidR="008A1FC1" w:rsidRDefault="008A1FC1" w:rsidP="008A1FC1"/>
          <w:p w14:paraId="3536C800" w14:textId="77777777" w:rsidR="008A1FC1" w:rsidRDefault="008A1FC1" w:rsidP="008A1FC1"/>
          <w:p w14:paraId="44AF20D7" w14:textId="2A5E1CC2" w:rsidR="008A1FC1" w:rsidRPr="008A1FC1" w:rsidRDefault="008A1FC1" w:rsidP="008A1FC1">
            <w:r w:rsidRPr="0094122C">
              <w:rPr>
                <w:noProof/>
                <w:lang w:bidi="fr-FR"/>
              </w:rPr>
              <w:drawing>
                <wp:inline distT="0" distB="0" distL="0" distR="0" wp14:anchorId="77821923" wp14:editId="550B4BAD">
                  <wp:extent cx="285316" cy="285316"/>
                  <wp:effectExtent l="0" t="0" r="0" b="0"/>
                  <wp:docPr id="12053766" name="Graphique 12053766" descr="Main levée avec remplissage 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que 36" descr="Main levée avec remplissage solid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2" cy="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pct"/>
          </w:tcPr>
          <w:p w14:paraId="50EFED32" w14:textId="77777777" w:rsidR="00911134" w:rsidRDefault="00911134" w:rsidP="00911134">
            <w:pPr>
              <w:rPr>
                <w:rFonts w:ascii="Arial" w:hAnsi="Arial" w:cs="Arial"/>
                <w:b/>
                <w:color w:val="538135"/>
                <w:sz w:val="24"/>
                <w:szCs w:val="24"/>
              </w:rPr>
            </w:pPr>
            <w:r w:rsidRPr="00023260">
              <w:rPr>
                <w:rFonts w:ascii="Arial" w:hAnsi="Arial" w:cs="Arial"/>
                <w:b/>
                <w:color w:val="538135"/>
                <w:sz w:val="24"/>
                <w:szCs w:val="24"/>
              </w:rPr>
              <w:lastRenderedPageBreak/>
              <w:t>3 principes : Eviter</w:t>
            </w:r>
            <w:r>
              <w:rPr>
                <w:rFonts w:ascii="Arial" w:hAnsi="Arial" w:cs="Arial"/>
                <w:b/>
                <w:color w:val="538135"/>
                <w:sz w:val="24"/>
                <w:szCs w:val="24"/>
              </w:rPr>
              <w:t>,</w:t>
            </w:r>
            <w:r w:rsidRPr="00023260">
              <w:rPr>
                <w:rFonts w:ascii="Arial" w:hAnsi="Arial" w:cs="Arial"/>
                <w:b/>
                <w:color w:val="538135"/>
                <w:sz w:val="24"/>
                <w:szCs w:val="24"/>
              </w:rPr>
              <w:t xml:space="preserve"> Réduire</w:t>
            </w:r>
            <w:r>
              <w:rPr>
                <w:rFonts w:ascii="Arial" w:hAnsi="Arial" w:cs="Arial"/>
                <w:b/>
                <w:color w:val="538135"/>
                <w:sz w:val="24"/>
                <w:szCs w:val="24"/>
              </w:rPr>
              <w:t>,</w:t>
            </w:r>
            <w:r w:rsidRPr="00023260">
              <w:rPr>
                <w:rFonts w:ascii="Arial" w:hAnsi="Arial" w:cs="Arial"/>
                <w:b/>
                <w:color w:val="538135"/>
                <w:sz w:val="24"/>
                <w:szCs w:val="24"/>
              </w:rPr>
              <w:t xml:space="preserve"> Compenser</w:t>
            </w:r>
          </w:p>
          <w:p w14:paraId="011CAA29" w14:textId="77777777" w:rsidR="00911134" w:rsidRPr="00023260" w:rsidRDefault="00911134" w:rsidP="00911134">
            <w:pPr>
              <w:rPr>
                <w:rFonts w:ascii="Arial" w:hAnsi="Arial" w:cs="Arial"/>
                <w:b/>
                <w:color w:val="538135"/>
                <w:sz w:val="24"/>
                <w:szCs w:val="24"/>
              </w:rPr>
            </w:pPr>
          </w:p>
          <w:p w14:paraId="1F6B8623" w14:textId="741443FE" w:rsidR="00911134" w:rsidRDefault="00911134" w:rsidP="0091113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23260">
              <w:rPr>
                <w:rFonts w:ascii="Arial" w:hAnsi="Arial" w:cs="Arial"/>
                <w:noProof/>
                <w:color w:val="538135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8A8F660" wp14:editId="6720E594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90805</wp:posOffset>
                  </wp:positionV>
                  <wp:extent cx="1334135" cy="1192530"/>
                  <wp:effectExtent l="0" t="0" r="18415" b="45720"/>
                  <wp:wrapSquare wrapText="right"/>
                  <wp:docPr id="1770445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5A090" w14:textId="57333F59" w:rsidR="00911134" w:rsidRDefault="00911134" w:rsidP="0091113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23260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5009998" wp14:editId="10BDAA19">
                  <wp:extent cx="1219200" cy="914400"/>
                  <wp:effectExtent l="0" t="0" r="0" b="0"/>
                  <wp:docPr id="1441987650" name="Image 1" descr="8 règles de mise en accessibilité des établissements recevant du public -  Handino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règles de mise en accessibilité des établissements recevant du public -  Handino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3F4CE" w14:textId="77777777" w:rsidR="00911134" w:rsidRDefault="00911134" w:rsidP="0091113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07F591BF" w14:textId="77777777" w:rsidR="00911134" w:rsidRDefault="00911134" w:rsidP="0091113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2E3BE54E" w14:textId="77777777" w:rsidR="00911134" w:rsidRDefault="00911134" w:rsidP="00911134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911134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• Limiter et mesurer l’impact environnemental   </w:t>
            </w:r>
          </w:p>
          <w:p w14:paraId="38B0E785" w14:textId="77777777" w:rsidR="00911134" w:rsidRDefault="00911134" w:rsidP="00911134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911134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• Agir pour une économie plus responsable  </w:t>
            </w:r>
          </w:p>
          <w:p w14:paraId="5874B84F" w14:textId="77777777" w:rsidR="00911134" w:rsidRDefault="00911134" w:rsidP="00911134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911134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• Lutter contre les discriminations    </w:t>
            </w:r>
          </w:p>
          <w:p w14:paraId="357291E0" w14:textId="149D4935" w:rsidR="00911134" w:rsidRPr="00911134" w:rsidRDefault="00911134" w:rsidP="00911134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911134">
              <w:rPr>
                <w:rFonts w:ascii="Arial" w:hAnsi="Arial" w:cs="Arial"/>
                <w:color w:val="4472C4" w:themeColor="accent1"/>
                <w:sz w:val="24"/>
                <w:szCs w:val="24"/>
              </w:rPr>
              <w:t>• Informer, sensibiliser et former.</w:t>
            </w:r>
          </w:p>
          <w:p w14:paraId="5371253C" w14:textId="77777777" w:rsidR="00911134" w:rsidRDefault="00911134" w:rsidP="00911134">
            <w:pPr>
              <w:rPr>
                <w:rFonts w:ascii="Arial" w:hAnsi="Arial" w:cs="Arial"/>
                <w:color w:val="4472C4" w:themeColor="accent1"/>
              </w:rPr>
            </w:pPr>
          </w:p>
          <w:p w14:paraId="5C3B763D" w14:textId="77777777" w:rsidR="00D94A25" w:rsidRDefault="00D94A25" w:rsidP="00911134">
            <w:pPr>
              <w:rPr>
                <w:rFonts w:ascii="Arial" w:hAnsi="Arial" w:cs="Arial"/>
                <w:color w:val="4472C4" w:themeColor="accent1"/>
              </w:rPr>
            </w:pPr>
          </w:p>
          <w:p w14:paraId="12B684B7" w14:textId="77777777" w:rsidR="00D94A25" w:rsidRDefault="00D94A25" w:rsidP="00911134">
            <w:pPr>
              <w:rPr>
                <w:rFonts w:ascii="Arial" w:hAnsi="Arial" w:cs="Arial"/>
                <w:color w:val="4472C4" w:themeColor="accent1"/>
              </w:rPr>
            </w:pPr>
          </w:p>
          <w:p w14:paraId="295BCF2A" w14:textId="5AF9DF50" w:rsidR="00911134" w:rsidRPr="00911134" w:rsidRDefault="00911134" w:rsidP="004D39A3">
            <w:pPr>
              <w:pStyle w:val="Textedeconseil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911134">
              <w:rPr>
                <w:rFonts w:ascii="Arial" w:hAnsi="Arial" w:cs="Arial"/>
                <w:b/>
                <w:bCs/>
                <w:i w:val="0"/>
                <w:iCs w:val="0"/>
                <w:color w:val="538135" w:themeColor="accent6" w:themeShade="BF"/>
                <w:sz w:val="24"/>
                <w:szCs w:val="24"/>
              </w:rPr>
              <w:lastRenderedPageBreak/>
              <w:t>Quelques indicateurs de référence</w:t>
            </w:r>
            <w:r w:rsidR="00401215" w:rsidRPr="00911134">
              <w:rPr>
                <w:rFonts w:ascii="Arial" w:hAnsi="Arial" w:cs="Arial"/>
                <w:b/>
                <w:bCs/>
                <w:i w:val="0"/>
                <w:iCs w:val="0"/>
                <w:sz w:val="24"/>
                <w:szCs w:val="24"/>
              </w:rPr>
              <w:br/>
            </w:r>
          </w:p>
          <w:tbl>
            <w:tblPr>
              <w:tblStyle w:val="Tableaudeproposition"/>
              <w:tblW w:w="0" w:type="auto"/>
              <w:tblLook w:val="04A0" w:firstRow="1" w:lastRow="0" w:firstColumn="1" w:lastColumn="0" w:noHBand="0" w:noVBand="1"/>
            </w:tblPr>
            <w:tblGrid>
              <w:gridCol w:w="5284"/>
              <w:gridCol w:w="3907"/>
            </w:tblGrid>
            <w:tr w:rsidR="00911134" w:rsidRPr="00023260" w14:paraId="7598443F" w14:textId="77777777" w:rsidTr="009111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auto"/>
                  <w:shd w:val="clear" w:color="auto" w:fill="E2EFD9" w:themeFill="accent6" w:themeFillTint="33"/>
                </w:tcPr>
                <w:p w14:paraId="42274BA9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garantissant l’accessibilité universelle</w:t>
                  </w:r>
                </w:p>
                <w:p w14:paraId="788E5E38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utilisant une éco-communication</w:t>
                  </w:r>
                </w:p>
                <w:p w14:paraId="08C183A8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minimisant les déchets</w:t>
                  </w:r>
                </w:p>
                <w:p w14:paraId="02E47A82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mobilisant en faveur de la transformation écologique et solidaire</w:t>
                  </w:r>
                </w:p>
                <w:p w14:paraId="123C82BA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sensibilisant au respect de l’environnement</w:t>
                  </w:r>
                </w:p>
                <w:p w14:paraId="366FE793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optimisant la recherche de ressources et services</w:t>
                  </w:r>
                </w:p>
                <w:p w14:paraId="7E13C040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kern w:val="24"/>
                      <w:sz w:val="24"/>
                      <w:szCs w:val="24"/>
                    </w:rPr>
                    <w:t>En invitant les partenaires à devenir des fournisseurs de solutions vertes pour l’évènement</w:t>
                  </w:r>
                </w:p>
                <w:p w14:paraId="56C34CE3" w14:textId="77777777" w:rsidR="00911134" w:rsidRPr="00023260" w:rsidRDefault="00911134" w:rsidP="0091113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C5E0B3" w:themeFill="accent6" w:themeFillTint="66"/>
                </w:tcPr>
                <w:p w14:paraId="1D698133" w14:textId="77777777" w:rsidR="00911134" w:rsidRPr="00023260" w:rsidRDefault="00911134" w:rsidP="0091113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En choisissant des lieux adaptés aux animations envisagées</w:t>
                  </w:r>
                </w:p>
                <w:p w14:paraId="738E481B" w14:textId="77777777" w:rsidR="00911134" w:rsidRPr="00023260" w:rsidRDefault="00911134" w:rsidP="0091113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En encourageant des modes de déplacement propres</w:t>
                  </w:r>
                </w:p>
                <w:p w14:paraId="3471380F" w14:textId="77777777" w:rsidR="00911134" w:rsidRPr="00023260" w:rsidRDefault="00911134" w:rsidP="0091113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En proposant un mode d’hébergement solidaire et durable</w:t>
                  </w:r>
                </w:p>
                <w:p w14:paraId="768061DA" w14:textId="77777777" w:rsidR="00911134" w:rsidRPr="00023260" w:rsidRDefault="00911134" w:rsidP="0091113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En faisant le choix d’une restauration solidaire et durable</w:t>
                  </w:r>
                </w:p>
                <w:p w14:paraId="3636D032" w14:textId="77777777" w:rsidR="00911134" w:rsidRPr="00023260" w:rsidRDefault="00911134" w:rsidP="0091113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En limitant le gaspillage alimentaire</w:t>
                  </w:r>
                </w:p>
                <w:p w14:paraId="6FDDEC7F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En privilégiant des pratiques d’achats écologiques</w:t>
                  </w:r>
                </w:p>
                <w:p w14:paraId="2FC6B847" w14:textId="77777777" w:rsidR="00911134" w:rsidRPr="00023260" w:rsidRDefault="00911134" w:rsidP="0091113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232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 réduisant l’empreinte numérique, sociale, carbone</w:t>
                  </w:r>
                </w:p>
              </w:tc>
            </w:tr>
          </w:tbl>
          <w:p w14:paraId="338C36B2" w14:textId="77777777" w:rsidR="008A1FC1" w:rsidRPr="008A1FC1" w:rsidRDefault="008A1FC1" w:rsidP="008A1FC1">
            <w:pPr>
              <w:tabs>
                <w:tab w:val="left" w:pos="5090"/>
              </w:tabs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</w:rPr>
            </w:pPr>
            <w:r w:rsidRPr="008A1FC1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</w:rPr>
              <w:t>1.Empreinte Biodiversité</w:t>
            </w:r>
          </w:p>
          <w:p w14:paraId="4DE5590E" w14:textId="77777777" w:rsidR="008A1FC1" w:rsidRPr="008A1FC1" w:rsidRDefault="008A1FC1" w:rsidP="008A1FC1">
            <w:pPr>
              <w:tabs>
                <w:tab w:val="left" w:pos="5090"/>
              </w:tabs>
              <w:spacing w:after="120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8A1FC1">
              <w:rPr>
                <w:rFonts w:ascii="Arial" w:hAnsi="Arial" w:cs="Arial"/>
                <w:b/>
                <w:bCs/>
                <w:color w:val="4472C4" w:themeColor="accent1"/>
              </w:rPr>
              <w:t>Sur notre évènement :</w:t>
            </w:r>
          </w:p>
          <w:p w14:paraId="72964D51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>• Promouvoir et rechercher la sobriété pour enrayer la perte de biodiversité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Eduquer et sensibiliser lors des animations programmées à la protection de la Biodiversité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Mettre en responsabilité les différentes parties prenantes de l’évènement, de l’animation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Penser à intégrer la biodiversité dans l’organisation de l’animation                                                              • Raisonner « compatibilité écologique » de l’animation prévue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Renforcer la séquence Eviter-Réduire-Compenser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Cibler sur la solidarité entre les territoires de proximité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Cibler sur l’accès aux différentes populations</w:t>
            </w:r>
          </w:p>
          <w:p w14:paraId="70A224EC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b/>
                <w:noProof/>
                <w:color w:val="538135" w:themeColor="accent6" w:themeShade="BF"/>
                <w:sz w:val="24"/>
                <w:szCs w:val="24"/>
              </w:rPr>
            </w:pPr>
            <w:r w:rsidRPr="00C154A6">
              <w:rPr>
                <w:rFonts w:cstheme="minorHAnsi"/>
                <w:b/>
                <w:noProof/>
                <w:color w:val="538135" w:themeColor="accent6" w:themeShade="BF"/>
                <w:sz w:val="24"/>
                <w:szCs w:val="24"/>
              </w:rPr>
              <w:t>2.Empreinte Carbone</w:t>
            </w:r>
          </w:p>
          <w:p w14:paraId="00E5512B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</w:pP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 xml:space="preserve">La mesure de l’empreinte carbone est la plus cadrée méthodologiquement notamment par l’utilisation de la méthode d’analyse du Bilan carbone s’appuyant sur des critères comme :                                                                                                                                                                               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Les déplacements des organisateurs et bénévoles, des participants, du public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La restauration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L’ hébergement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Les produits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L’habillage du site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Les déchêts sur site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les déchêts relatifs au montage et démontage des animations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 choix du site et des infrastructures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• </w:t>
            </w:r>
            <w:r w:rsidRPr="00C154A6">
              <w:rPr>
                <w:rFonts w:cstheme="minorHAnsi"/>
                <w:bCs/>
                <w:noProof/>
                <w:color w:val="4472C4" w:themeColor="accent1"/>
                <w:sz w:val="24"/>
                <w:szCs w:val="24"/>
              </w:rPr>
              <w:t>Le transport du matériel et des marchandises la logistique,.</w:t>
            </w:r>
            <w:r w:rsidRPr="00C154A6">
              <w:rPr>
                <w:rFonts w:cstheme="minorHAnsi"/>
                <w:bCs/>
                <w:i/>
                <w:iCs/>
                <w:noProof/>
                <w:color w:val="4472C4" w:themeColor="accent1"/>
                <w:sz w:val="24"/>
                <w:szCs w:val="24"/>
              </w:rPr>
              <w:br/>
            </w:r>
            <w:hyperlink r:id="rId15" w:anchor=":~:text=Les%20entreprises%20soumises%20%C3%A0%20l%E2%80%99obligation%20du%20bilan%20carbone,par%20l%E2%80%99Ademe%20et%20cr%C3%A9%C3%A9e%20par%20l%E2%80%99ing%C3%A9nieur%20Jean-Marc%20Jancovici." w:history="1">
              <w:r w:rsidRPr="00C154A6">
                <w:rPr>
                  <w:rStyle w:val="Lienhypertexte"/>
                  <w:rFonts w:cstheme="minorHAnsi"/>
                  <w:color w:val="4472C4" w:themeColor="accent1"/>
                  <w:sz w:val="24"/>
                  <w:szCs w:val="24"/>
                </w:rPr>
                <w:t>Bilan Carbone personnel &amp; entreprise (Ademe) : calculateur et données (selectra.info)</w:t>
              </w:r>
            </w:hyperlink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 xml:space="preserve">                                                            une démarche volontaire</w:t>
            </w:r>
          </w:p>
          <w:p w14:paraId="2EED64CE" w14:textId="77777777" w:rsidR="008A1FC1" w:rsidRDefault="008A1FC1" w:rsidP="004D39A3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</w:p>
          <w:p w14:paraId="2378428F" w14:textId="77777777" w:rsidR="008A1FC1" w:rsidRPr="008A1FC1" w:rsidRDefault="008A1FC1" w:rsidP="008A1FC1">
            <w:pPr>
              <w:tabs>
                <w:tab w:val="left" w:pos="5090"/>
              </w:tabs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A1FC1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lastRenderedPageBreak/>
              <w:t>3.Empreinte économique</w:t>
            </w:r>
          </w:p>
          <w:p w14:paraId="755A734D" w14:textId="77777777" w:rsidR="008A1FC1" w:rsidRPr="008A1FC1" w:rsidRDefault="008A1FC1" w:rsidP="008A1FC1">
            <w:pPr>
              <w:tabs>
                <w:tab w:val="left" w:pos="5090"/>
              </w:tabs>
              <w:spacing w:after="120"/>
              <w:rPr>
                <w:rFonts w:ascii="Arial" w:hAnsi="Arial" w:cs="Arial"/>
                <w:b/>
                <w:color w:val="4472C4" w:themeColor="accent1"/>
                <w:sz w:val="24"/>
                <w:szCs w:val="24"/>
              </w:rPr>
            </w:pPr>
            <w:r w:rsidRPr="008A1FC1">
              <w:rPr>
                <w:rFonts w:ascii="Arial" w:hAnsi="Arial" w:cs="Arial"/>
                <w:bCs/>
                <w:color w:val="4472C4" w:themeColor="accent1"/>
                <w:sz w:val="24"/>
                <w:szCs w:val="24"/>
              </w:rPr>
              <w:t>C’est aussi développer un projet à finances vertes : Faire Plus avec Moins</w:t>
            </w:r>
            <w:r w:rsidRPr="008A1FC1">
              <w:rPr>
                <w:rFonts w:ascii="Arial" w:hAnsi="Arial" w:cs="Arial"/>
                <w:bCs/>
                <w:color w:val="4472C4" w:themeColor="accent1"/>
                <w:sz w:val="24"/>
                <w:szCs w:val="24"/>
              </w:rPr>
              <w:br/>
              <w:t>C’est faire le ratio Prix, valeur, qualité de l’offre et performance en matière d’environnement.</w:t>
            </w:r>
            <w:r w:rsidRPr="008A1FC1">
              <w:rPr>
                <w:rFonts w:ascii="Arial" w:hAnsi="Arial" w:cs="Arial"/>
                <w:bCs/>
                <w:color w:val="4472C4" w:themeColor="accent1"/>
                <w:sz w:val="24"/>
                <w:szCs w:val="24"/>
              </w:rPr>
              <w:br/>
              <w:t>C’est la capacité à réaliser ses objectifs financiers</w:t>
            </w:r>
            <w:r w:rsidRPr="008A1FC1">
              <w:rPr>
                <w:rFonts w:ascii="Arial" w:hAnsi="Arial" w:cs="Arial"/>
                <w:bCs/>
                <w:color w:val="4472C4" w:themeColor="accent1"/>
                <w:sz w:val="24"/>
                <w:szCs w:val="24"/>
              </w:rPr>
              <w:br/>
            </w:r>
            <w:r w:rsidRPr="008A1FC1">
              <w:rPr>
                <w:rFonts w:ascii="Arial" w:hAnsi="Arial" w:cs="Arial"/>
                <w:b/>
                <w:color w:val="4472C4" w:themeColor="accent1"/>
                <w:sz w:val="24"/>
                <w:szCs w:val="24"/>
              </w:rPr>
              <w:br/>
              <w:t xml:space="preserve">Sur notre évènement : </w:t>
            </w:r>
          </w:p>
          <w:p w14:paraId="2ED2378C" w14:textId="2A064B2F" w:rsidR="008A1FC1" w:rsidRPr="008A1FC1" w:rsidRDefault="008A1FC1" w:rsidP="008A1FC1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  <w:r w:rsidRPr="008A1FC1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• 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Bien flécher les ressources et dépenses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br/>
            </w:r>
            <w:r w:rsidRPr="008A1FC1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• 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Adapter le coût à l’échelle de l’évènement, de l’animation prévue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br/>
            </w:r>
            <w:r w:rsidRPr="008A1FC1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• 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Mobiliser les moyens financiers en faisant appel aux financements extérieurs (publics, privés)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br/>
            </w:r>
            <w:r w:rsidRPr="008A1FC1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• 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Réfléchir aux systèmes de consommation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br/>
            </w:r>
            <w:r w:rsidRPr="008A1FC1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• </w:t>
            </w:r>
            <w:r w:rsidRPr="008A1FC1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Trouver des solutions pour une mobilité courte au regard des réalités territoriales</w:t>
            </w:r>
          </w:p>
          <w:p w14:paraId="2EFB2CC5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  <w:t>4.Empreinte sociale</w:t>
            </w:r>
          </w:p>
          <w:p w14:paraId="5974763A" w14:textId="1397CDB4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 xml:space="preserve">Sur notre évènement :                                                                                                                                                        </w:t>
            </w:r>
            <w:r w:rsidRPr="00C154A6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>• Permettre l’accès aux publics vulnérables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Permettre l’accès aux PMR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Sensibiliser les générations futures, les jeunes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S’inscrire dans une démarche inclusive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Avoir une approche intersectorielle et créer de nouvelles alliances</w:t>
            </w:r>
          </w:p>
          <w:p w14:paraId="1FD6671E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  <w:t>5.Empreinte numérique</w:t>
            </w:r>
          </w:p>
          <w:p w14:paraId="7F3EB98B" w14:textId="3D03E60D" w:rsidR="008A1FC1" w:rsidRPr="00C154A6" w:rsidRDefault="008A1FC1" w:rsidP="008A1FC1">
            <w:pPr>
              <w:tabs>
                <w:tab w:val="left" w:pos="5090"/>
              </w:tabs>
              <w:spacing w:after="120"/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Sur notre évènement :</w:t>
            </w:r>
            <w:r w:rsidRPr="00C154A6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br/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>• Limiter la consommation papier (flyers, affiches …)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Privilégier les outils numériques comme MaRando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</w:r>
          </w:p>
          <w:p w14:paraId="3A39844A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538135" w:themeColor="accent6" w:themeShade="BF"/>
                <w:sz w:val="24"/>
                <w:szCs w:val="24"/>
              </w:rPr>
              <w:t>6.Empreinte éthique /morale</w:t>
            </w:r>
          </w:p>
          <w:p w14:paraId="4B94DA75" w14:textId="599D52C5" w:rsidR="008A1FC1" w:rsidRPr="00C154A6" w:rsidRDefault="008A1FC1" w:rsidP="008A1FC1">
            <w:pPr>
              <w:tabs>
                <w:tab w:val="left" w:pos="5090"/>
              </w:tabs>
              <w:spacing w:after="120"/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</w:pPr>
            <w:r w:rsidRPr="00C154A6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Sur notre évènement :</w:t>
            </w:r>
          </w:p>
          <w:p w14:paraId="288D9099" w14:textId="77777777" w:rsidR="008A1FC1" w:rsidRPr="00C154A6" w:rsidRDefault="008A1FC1" w:rsidP="008A1FC1">
            <w:pPr>
              <w:tabs>
                <w:tab w:val="left" w:pos="5090"/>
              </w:tabs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t>• Agir en responsabilité dans le champ social, sociétal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Avoir un comportement altruiste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Garder en mémoire les valeurs que l’on défend</w:t>
            </w:r>
            <w:r w:rsidRPr="00C154A6">
              <w:rPr>
                <w:rFonts w:cstheme="minorHAnsi"/>
                <w:color w:val="4472C4" w:themeColor="accent1"/>
                <w:sz w:val="24"/>
                <w:szCs w:val="24"/>
              </w:rPr>
              <w:br/>
              <w:t>• Faire de l’évènement un concept durable, écologique, solidaire</w:t>
            </w:r>
          </w:p>
          <w:p w14:paraId="5874A86C" w14:textId="77777777" w:rsidR="008A1FC1" w:rsidRPr="008A1FC1" w:rsidRDefault="008A1FC1" w:rsidP="008A1FC1">
            <w:pPr>
              <w:tabs>
                <w:tab w:val="left" w:pos="5090"/>
              </w:tabs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</w:p>
          <w:p w14:paraId="2E207A28" w14:textId="77777777" w:rsidR="008A1FC1" w:rsidRDefault="008A1FC1" w:rsidP="004D39A3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</w:p>
          <w:p w14:paraId="7EA9C029" w14:textId="77777777" w:rsidR="008A1FC1" w:rsidRDefault="008A1FC1" w:rsidP="004D39A3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</w:p>
          <w:p w14:paraId="4CA4F7C2" w14:textId="77777777" w:rsidR="008A1FC1" w:rsidRDefault="008A1FC1" w:rsidP="004D39A3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</w:p>
          <w:p w14:paraId="0D8BA67C" w14:textId="3D17B041" w:rsidR="00FC68B0" w:rsidRPr="00401215" w:rsidRDefault="00C6793B" w:rsidP="004D39A3">
            <w:pPr>
              <w:pStyle w:val="Textedeconseil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Contact à la Fédération :   </w:t>
            </w:r>
            <w:hyperlink r:id="rId16" w:history="1">
              <w:r w:rsidRPr="008A3528">
                <w:rPr>
                  <w:rStyle w:val="Lienhypertexte"/>
                  <w:i w:val="0"/>
                  <w:iCs w:val="0"/>
                  <w:sz w:val="24"/>
                  <w:szCs w:val="24"/>
                </w:rPr>
                <w:t>lnadaud@ffrandonnee.fr</w:t>
              </w:r>
            </w:hyperlink>
            <w:r w:rsidR="00401215">
              <w:rPr>
                <w:i w:val="0"/>
                <w:iCs w:val="0"/>
                <w:sz w:val="24"/>
                <w:szCs w:val="24"/>
              </w:rPr>
              <w:br/>
            </w:r>
          </w:p>
        </w:tc>
      </w:tr>
    </w:tbl>
    <w:p w14:paraId="305BA49D" w14:textId="77777777" w:rsidR="001273C1" w:rsidRDefault="001273C1">
      <w:pPr>
        <w:pStyle w:val="Sansinterligne"/>
      </w:pPr>
    </w:p>
    <w:p w14:paraId="29540479" w14:textId="498FF146" w:rsidR="003A5BF3" w:rsidRDefault="003A5BF3">
      <w:pPr>
        <w:pStyle w:val="Sansinterligne"/>
      </w:pPr>
    </w:p>
    <w:p w14:paraId="2ABA0EDF" w14:textId="77777777" w:rsidR="006C5ECB" w:rsidRPr="0094122C" w:rsidRDefault="006C5ECB">
      <w:pPr>
        <w:pStyle w:val="Sansinterligne"/>
      </w:pPr>
    </w:p>
    <w:sectPr w:rsidR="006C5ECB" w:rsidRPr="0094122C" w:rsidSect="0094122C">
      <w:footerReference w:type="default" r:id="rId17"/>
      <w:pgSz w:w="11906" w:h="16838" w:code="9"/>
      <w:pgMar w:top="720" w:right="907" w:bottom="720" w:left="907" w:header="72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809B7" w14:textId="77777777" w:rsidR="00E421F8" w:rsidRDefault="00E421F8">
      <w:pPr>
        <w:spacing w:after="0"/>
      </w:pPr>
      <w:r>
        <w:separator/>
      </w:r>
    </w:p>
  </w:endnote>
  <w:endnote w:type="continuationSeparator" w:id="0">
    <w:p w14:paraId="51E2F7A2" w14:textId="77777777" w:rsidR="00E421F8" w:rsidRDefault="00E421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4BD0" w14:textId="77777777" w:rsidR="0088175F" w:rsidRDefault="0088175F" w:rsidP="0088175F">
    <w:pPr>
      <w:pStyle w:val="Pieddepage"/>
    </w:pPr>
    <w:r>
      <w:rPr>
        <w:lang w:bidi="fr-FR"/>
      </w:rPr>
      <w:fldChar w:fldCharType="begin"/>
    </w:r>
    <w:r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4E5035">
      <w:rPr>
        <w:lang w:bidi="fr-FR"/>
      </w:rPr>
      <w:t>1</w:t>
    </w:r>
    <w:r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D3218" w14:textId="77777777" w:rsidR="00E421F8" w:rsidRDefault="00E421F8">
      <w:pPr>
        <w:spacing w:after="0"/>
      </w:pPr>
      <w:r>
        <w:separator/>
      </w:r>
    </w:p>
  </w:footnote>
  <w:footnote w:type="continuationSeparator" w:id="0">
    <w:p w14:paraId="4AB87CC0" w14:textId="77777777" w:rsidR="00E421F8" w:rsidRDefault="00E421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3EA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3A4A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D080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42F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B6DE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9A06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C97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CFE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885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3B102F"/>
    <w:multiLevelType w:val="hybridMultilevel"/>
    <w:tmpl w:val="498E295E"/>
    <w:lvl w:ilvl="0" w:tplc="833E817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10063"/>
    <w:multiLevelType w:val="hybridMultilevel"/>
    <w:tmpl w:val="E7ECD1B6"/>
    <w:lvl w:ilvl="0" w:tplc="12048EE2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E5D71"/>
    <w:multiLevelType w:val="multilevel"/>
    <w:tmpl w:val="4470CA9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F5496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F5496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F5496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F5496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F5496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F5496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F5496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F5496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F5496" w:themeColor="accent1" w:themeShade="BF"/>
      </w:rPr>
    </w:lvl>
  </w:abstractNum>
  <w:abstractNum w:abstractNumId="13" w15:restartNumberingAfterBreak="0">
    <w:nsid w:val="7A4B6559"/>
    <w:multiLevelType w:val="hybridMultilevel"/>
    <w:tmpl w:val="64EAE2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131584">
    <w:abstractNumId w:val="9"/>
  </w:num>
  <w:num w:numId="2" w16cid:durableId="635306094">
    <w:abstractNumId w:val="12"/>
  </w:num>
  <w:num w:numId="3" w16cid:durableId="529030629">
    <w:abstractNumId w:val="12"/>
    <w:lvlOverride w:ilvl="0">
      <w:startOverride w:val="1"/>
    </w:lvlOverride>
  </w:num>
  <w:num w:numId="4" w16cid:durableId="1804079087">
    <w:abstractNumId w:val="7"/>
  </w:num>
  <w:num w:numId="5" w16cid:durableId="1693654020">
    <w:abstractNumId w:val="6"/>
  </w:num>
  <w:num w:numId="6" w16cid:durableId="389962452">
    <w:abstractNumId w:val="5"/>
  </w:num>
  <w:num w:numId="7" w16cid:durableId="665942867">
    <w:abstractNumId w:val="4"/>
  </w:num>
  <w:num w:numId="8" w16cid:durableId="1875119442">
    <w:abstractNumId w:val="8"/>
  </w:num>
  <w:num w:numId="9" w16cid:durableId="1121461720">
    <w:abstractNumId w:val="3"/>
  </w:num>
  <w:num w:numId="10" w16cid:durableId="984432076">
    <w:abstractNumId w:val="2"/>
  </w:num>
  <w:num w:numId="11" w16cid:durableId="784082088">
    <w:abstractNumId w:val="1"/>
  </w:num>
  <w:num w:numId="12" w16cid:durableId="1694040200">
    <w:abstractNumId w:val="0"/>
  </w:num>
  <w:num w:numId="13" w16cid:durableId="11268493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63736698">
    <w:abstractNumId w:val="13"/>
  </w:num>
  <w:num w:numId="15" w16cid:durableId="856313795">
    <w:abstractNumId w:val="10"/>
  </w:num>
  <w:num w:numId="16" w16cid:durableId="20896162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78"/>
    <w:rsid w:val="00014596"/>
    <w:rsid w:val="00017EFD"/>
    <w:rsid w:val="0002674D"/>
    <w:rsid w:val="000322BF"/>
    <w:rsid w:val="0003344A"/>
    <w:rsid w:val="000354BD"/>
    <w:rsid w:val="000408E4"/>
    <w:rsid w:val="00041C6B"/>
    <w:rsid w:val="00042681"/>
    <w:rsid w:val="00043E06"/>
    <w:rsid w:val="00044468"/>
    <w:rsid w:val="0006337E"/>
    <w:rsid w:val="000659DA"/>
    <w:rsid w:val="000751E3"/>
    <w:rsid w:val="00083D65"/>
    <w:rsid w:val="00094449"/>
    <w:rsid w:val="0009697A"/>
    <w:rsid w:val="000A562D"/>
    <w:rsid w:val="000B112D"/>
    <w:rsid w:val="000B3D77"/>
    <w:rsid w:val="000C4232"/>
    <w:rsid w:val="000C6A97"/>
    <w:rsid w:val="000D6163"/>
    <w:rsid w:val="000E0B81"/>
    <w:rsid w:val="000E697B"/>
    <w:rsid w:val="000F18BC"/>
    <w:rsid w:val="000F6CF9"/>
    <w:rsid w:val="00101993"/>
    <w:rsid w:val="00114FFF"/>
    <w:rsid w:val="00117948"/>
    <w:rsid w:val="001201EE"/>
    <w:rsid w:val="0012376C"/>
    <w:rsid w:val="001238BC"/>
    <w:rsid w:val="001273C1"/>
    <w:rsid w:val="00142504"/>
    <w:rsid w:val="00152F3A"/>
    <w:rsid w:val="001543AA"/>
    <w:rsid w:val="001825FE"/>
    <w:rsid w:val="001837AE"/>
    <w:rsid w:val="00184B87"/>
    <w:rsid w:val="001A4BF6"/>
    <w:rsid w:val="001A6778"/>
    <w:rsid w:val="001A7EF5"/>
    <w:rsid w:val="001E2472"/>
    <w:rsid w:val="001F656C"/>
    <w:rsid w:val="002005F5"/>
    <w:rsid w:val="0020448C"/>
    <w:rsid w:val="00207E25"/>
    <w:rsid w:val="00210D75"/>
    <w:rsid w:val="002129B0"/>
    <w:rsid w:val="002174B5"/>
    <w:rsid w:val="00224CC9"/>
    <w:rsid w:val="00250396"/>
    <w:rsid w:val="0028543A"/>
    <w:rsid w:val="0029209B"/>
    <w:rsid w:val="00294418"/>
    <w:rsid w:val="00295C0C"/>
    <w:rsid w:val="002A04F7"/>
    <w:rsid w:val="002A16F5"/>
    <w:rsid w:val="002B1C7F"/>
    <w:rsid w:val="002B34C3"/>
    <w:rsid w:val="002C2DF0"/>
    <w:rsid w:val="002D29D0"/>
    <w:rsid w:val="002D63DA"/>
    <w:rsid w:val="002E52EE"/>
    <w:rsid w:val="002F00BC"/>
    <w:rsid w:val="002F6349"/>
    <w:rsid w:val="003175BA"/>
    <w:rsid w:val="003262F3"/>
    <w:rsid w:val="00330FEB"/>
    <w:rsid w:val="00346FDE"/>
    <w:rsid w:val="00354C42"/>
    <w:rsid w:val="003610AC"/>
    <w:rsid w:val="00365E7B"/>
    <w:rsid w:val="00376EBA"/>
    <w:rsid w:val="00377386"/>
    <w:rsid w:val="00380E5C"/>
    <w:rsid w:val="00386778"/>
    <w:rsid w:val="003926B6"/>
    <w:rsid w:val="003A027A"/>
    <w:rsid w:val="003A5BF3"/>
    <w:rsid w:val="003B30B6"/>
    <w:rsid w:val="003B756F"/>
    <w:rsid w:val="003C0DAF"/>
    <w:rsid w:val="003C6746"/>
    <w:rsid w:val="003E0898"/>
    <w:rsid w:val="00401215"/>
    <w:rsid w:val="00403116"/>
    <w:rsid w:val="004079F8"/>
    <w:rsid w:val="00410067"/>
    <w:rsid w:val="004137F9"/>
    <w:rsid w:val="00430BE4"/>
    <w:rsid w:val="004317E0"/>
    <w:rsid w:val="00434C7D"/>
    <w:rsid w:val="0046523A"/>
    <w:rsid w:val="004661BE"/>
    <w:rsid w:val="00471786"/>
    <w:rsid w:val="00486EDA"/>
    <w:rsid w:val="0049569B"/>
    <w:rsid w:val="00497F9F"/>
    <w:rsid w:val="004A4B64"/>
    <w:rsid w:val="004B0F63"/>
    <w:rsid w:val="004B5850"/>
    <w:rsid w:val="004B6087"/>
    <w:rsid w:val="004C2286"/>
    <w:rsid w:val="004C65B0"/>
    <w:rsid w:val="004E25B3"/>
    <w:rsid w:val="004E5035"/>
    <w:rsid w:val="004F2D1A"/>
    <w:rsid w:val="004F5C8E"/>
    <w:rsid w:val="005140CB"/>
    <w:rsid w:val="00517215"/>
    <w:rsid w:val="005220F6"/>
    <w:rsid w:val="00545041"/>
    <w:rsid w:val="00561521"/>
    <w:rsid w:val="00574A7F"/>
    <w:rsid w:val="00583AE6"/>
    <w:rsid w:val="00590B0E"/>
    <w:rsid w:val="005B15F3"/>
    <w:rsid w:val="005D1F41"/>
    <w:rsid w:val="005D4E1A"/>
    <w:rsid w:val="005D536F"/>
    <w:rsid w:val="005E039D"/>
    <w:rsid w:val="005E1A31"/>
    <w:rsid w:val="006011B9"/>
    <w:rsid w:val="006039CA"/>
    <w:rsid w:val="006278FD"/>
    <w:rsid w:val="00644101"/>
    <w:rsid w:val="006453D3"/>
    <w:rsid w:val="0067014F"/>
    <w:rsid w:val="00670291"/>
    <w:rsid w:val="0068698F"/>
    <w:rsid w:val="006A4560"/>
    <w:rsid w:val="006C06C3"/>
    <w:rsid w:val="006C5ECB"/>
    <w:rsid w:val="006F4869"/>
    <w:rsid w:val="00702740"/>
    <w:rsid w:val="00705386"/>
    <w:rsid w:val="00706BCA"/>
    <w:rsid w:val="0071603F"/>
    <w:rsid w:val="007415D5"/>
    <w:rsid w:val="00741991"/>
    <w:rsid w:val="00746BE7"/>
    <w:rsid w:val="0076017A"/>
    <w:rsid w:val="00760D75"/>
    <w:rsid w:val="00761B71"/>
    <w:rsid w:val="00774EC6"/>
    <w:rsid w:val="0078767B"/>
    <w:rsid w:val="007A6C69"/>
    <w:rsid w:val="007C13B2"/>
    <w:rsid w:val="007C4947"/>
    <w:rsid w:val="007C7858"/>
    <w:rsid w:val="007F41B2"/>
    <w:rsid w:val="008052D5"/>
    <w:rsid w:val="00805667"/>
    <w:rsid w:val="008125B2"/>
    <w:rsid w:val="008236B9"/>
    <w:rsid w:val="00835568"/>
    <w:rsid w:val="00844A14"/>
    <w:rsid w:val="008529C0"/>
    <w:rsid w:val="00856BDB"/>
    <w:rsid w:val="0085761F"/>
    <w:rsid w:val="00857FE1"/>
    <w:rsid w:val="008706F7"/>
    <w:rsid w:val="0087263D"/>
    <w:rsid w:val="0088175F"/>
    <w:rsid w:val="00884E6D"/>
    <w:rsid w:val="008961F2"/>
    <w:rsid w:val="0089777F"/>
    <w:rsid w:val="008A0848"/>
    <w:rsid w:val="008A1FC1"/>
    <w:rsid w:val="008B6731"/>
    <w:rsid w:val="008C2860"/>
    <w:rsid w:val="008C3BAD"/>
    <w:rsid w:val="008D2D31"/>
    <w:rsid w:val="008D3911"/>
    <w:rsid w:val="008E44CE"/>
    <w:rsid w:val="008E516F"/>
    <w:rsid w:val="008F0570"/>
    <w:rsid w:val="008F0E66"/>
    <w:rsid w:val="008F3849"/>
    <w:rsid w:val="008F4E62"/>
    <w:rsid w:val="008F6691"/>
    <w:rsid w:val="00911134"/>
    <w:rsid w:val="00920712"/>
    <w:rsid w:val="00923BF6"/>
    <w:rsid w:val="0092640F"/>
    <w:rsid w:val="009264A6"/>
    <w:rsid w:val="009269D7"/>
    <w:rsid w:val="00931827"/>
    <w:rsid w:val="0094122C"/>
    <w:rsid w:val="0094127C"/>
    <w:rsid w:val="00947932"/>
    <w:rsid w:val="0095165A"/>
    <w:rsid w:val="00955E8A"/>
    <w:rsid w:val="009706A7"/>
    <w:rsid w:val="00987BCC"/>
    <w:rsid w:val="00993A2E"/>
    <w:rsid w:val="00996252"/>
    <w:rsid w:val="009A3E0F"/>
    <w:rsid w:val="009A7304"/>
    <w:rsid w:val="009B5D53"/>
    <w:rsid w:val="009B77E5"/>
    <w:rsid w:val="009C3D84"/>
    <w:rsid w:val="009C5DD0"/>
    <w:rsid w:val="009D30CB"/>
    <w:rsid w:val="009D33CE"/>
    <w:rsid w:val="009D403F"/>
    <w:rsid w:val="009E07E5"/>
    <w:rsid w:val="009F3F0C"/>
    <w:rsid w:val="00A010ED"/>
    <w:rsid w:val="00A031B4"/>
    <w:rsid w:val="00A111FE"/>
    <w:rsid w:val="00A25DE1"/>
    <w:rsid w:val="00A262A4"/>
    <w:rsid w:val="00A52010"/>
    <w:rsid w:val="00A54BD5"/>
    <w:rsid w:val="00A55D2B"/>
    <w:rsid w:val="00A57D52"/>
    <w:rsid w:val="00A618AB"/>
    <w:rsid w:val="00A650DD"/>
    <w:rsid w:val="00A97CC8"/>
    <w:rsid w:val="00AA3957"/>
    <w:rsid w:val="00AA3FED"/>
    <w:rsid w:val="00AA4E06"/>
    <w:rsid w:val="00AA528E"/>
    <w:rsid w:val="00AA5A8B"/>
    <w:rsid w:val="00AB131D"/>
    <w:rsid w:val="00AC31ED"/>
    <w:rsid w:val="00AD5126"/>
    <w:rsid w:val="00AD519B"/>
    <w:rsid w:val="00AD7E63"/>
    <w:rsid w:val="00AF452C"/>
    <w:rsid w:val="00B0209E"/>
    <w:rsid w:val="00B13AE2"/>
    <w:rsid w:val="00B1577B"/>
    <w:rsid w:val="00B35964"/>
    <w:rsid w:val="00B512C8"/>
    <w:rsid w:val="00B522E6"/>
    <w:rsid w:val="00B60452"/>
    <w:rsid w:val="00B73B66"/>
    <w:rsid w:val="00B831D5"/>
    <w:rsid w:val="00B8533F"/>
    <w:rsid w:val="00BA264D"/>
    <w:rsid w:val="00BA31D4"/>
    <w:rsid w:val="00BA433A"/>
    <w:rsid w:val="00BA6E2D"/>
    <w:rsid w:val="00BC089F"/>
    <w:rsid w:val="00BC617C"/>
    <w:rsid w:val="00BE3CD6"/>
    <w:rsid w:val="00BF78FF"/>
    <w:rsid w:val="00C0130D"/>
    <w:rsid w:val="00C023DE"/>
    <w:rsid w:val="00C154A6"/>
    <w:rsid w:val="00C16778"/>
    <w:rsid w:val="00C27980"/>
    <w:rsid w:val="00C41A98"/>
    <w:rsid w:val="00C61DBE"/>
    <w:rsid w:val="00C63DA5"/>
    <w:rsid w:val="00C6793B"/>
    <w:rsid w:val="00C75856"/>
    <w:rsid w:val="00C7764C"/>
    <w:rsid w:val="00C9261A"/>
    <w:rsid w:val="00C92D92"/>
    <w:rsid w:val="00C931E2"/>
    <w:rsid w:val="00CA3EDB"/>
    <w:rsid w:val="00CB574B"/>
    <w:rsid w:val="00CB5AEE"/>
    <w:rsid w:val="00CC4E29"/>
    <w:rsid w:val="00CC612B"/>
    <w:rsid w:val="00CD1C59"/>
    <w:rsid w:val="00CF38C5"/>
    <w:rsid w:val="00CF68F8"/>
    <w:rsid w:val="00D00E0C"/>
    <w:rsid w:val="00D0305A"/>
    <w:rsid w:val="00D123B0"/>
    <w:rsid w:val="00D16EFA"/>
    <w:rsid w:val="00D31D4F"/>
    <w:rsid w:val="00D3273E"/>
    <w:rsid w:val="00D32A44"/>
    <w:rsid w:val="00D43887"/>
    <w:rsid w:val="00D53DB9"/>
    <w:rsid w:val="00D55D28"/>
    <w:rsid w:val="00D637F5"/>
    <w:rsid w:val="00D63A2F"/>
    <w:rsid w:val="00D65CCD"/>
    <w:rsid w:val="00D94A25"/>
    <w:rsid w:val="00DA53B2"/>
    <w:rsid w:val="00DA7021"/>
    <w:rsid w:val="00DD3056"/>
    <w:rsid w:val="00DD4741"/>
    <w:rsid w:val="00DD6AC8"/>
    <w:rsid w:val="00DE6E66"/>
    <w:rsid w:val="00DE7668"/>
    <w:rsid w:val="00E0401F"/>
    <w:rsid w:val="00E04850"/>
    <w:rsid w:val="00E06C3F"/>
    <w:rsid w:val="00E30EC4"/>
    <w:rsid w:val="00E37EFB"/>
    <w:rsid w:val="00E40106"/>
    <w:rsid w:val="00E421F8"/>
    <w:rsid w:val="00E4367D"/>
    <w:rsid w:val="00E478E5"/>
    <w:rsid w:val="00E765DE"/>
    <w:rsid w:val="00E86CB9"/>
    <w:rsid w:val="00EA06FB"/>
    <w:rsid w:val="00EA603D"/>
    <w:rsid w:val="00EB23D0"/>
    <w:rsid w:val="00EF5589"/>
    <w:rsid w:val="00F23ED1"/>
    <w:rsid w:val="00F303CC"/>
    <w:rsid w:val="00F3660F"/>
    <w:rsid w:val="00F40448"/>
    <w:rsid w:val="00F42EAE"/>
    <w:rsid w:val="00F436A4"/>
    <w:rsid w:val="00F46710"/>
    <w:rsid w:val="00F4732B"/>
    <w:rsid w:val="00F535B0"/>
    <w:rsid w:val="00F554CF"/>
    <w:rsid w:val="00F7501B"/>
    <w:rsid w:val="00F760CC"/>
    <w:rsid w:val="00F821E5"/>
    <w:rsid w:val="00F91E51"/>
    <w:rsid w:val="00F94413"/>
    <w:rsid w:val="00F9769D"/>
    <w:rsid w:val="00FB22FD"/>
    <w:rsid w:val="00FB2EE0"/>
    <w:rsid w:val="00FC19AC"/>
    <w:rsid w:val="00FC68B0"/>
    <w:rsid w:val="00FC6C9C"/>
    <w:rsid w:val="00FE0D29"/>
    <w:rsid w:val="00FF53B3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199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DE1"/>
    <w:pPr>
      <w:spacing w:line="240" w:lineRule="auto"/>
    </w:pPr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B112D"/>
    <w:pPr>
      <w:keepNext/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ind w:left="-1354" w:right="-1440" w:firstLine="1354"/>
      <w:outlineLvl w:val="0"/>
    </w:pPr>
    <w:rPr>
      <w:rFonts w:asciiTheme="majorHAnsi" w:hAnsiTheme="majorHAnsi" w:cs="Times New Roman (Body CS)"/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qFormat/>
    <w:rsid w:val="000B112D"/>
    <w:pPr>
      <w:keepNext/>
      <w:spacing w:after="0"/>
      <w:outlineLvl w:val="1"/>
    </w:pPr>
    <w:rPr>
      <w:rFonts w:asciiTheme="majorHAnsi" w:hAnsiTheme="majorHAnsi" w:cs="Times New Roman (Body CS)"/>
      <w:color w:val="4472C4" w:themeColor="accent1"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6087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6087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6087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6087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6087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60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60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B112D"/>
    <w:pPr>
      <w:spacing w:before="0"/>
      <w:contextualSpacing/>
    </w:pPr>
    <w:rPr>
      <w:rFonts w:asciiTheme="majorHAnsi" w:hAnsiTheme="majorHAnsi" w:cs="Times New Roman (Body CS)"/>
      <w:b/>
      <w:caps/>
      <w:color w:val="FFFFFF" w:themeColor="background1"/>
      <w:spacing w:val="10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B112D"/>
    <w:rPr>
      <w:rFonts w:asciiTheme="majorHAnsi" w:hAnsiTheme="majorHAnsi" w:cs="Times New Roman (Body CS)"/>
      <w:b/>
      <w:caps/>
      <w:color w:val="FFFFFF" w:themeColor="background1"/>
      <w:spacing w:val="10"/>
      <w:kern w:val="28"/>
      <w:sz w:val="72"/>
      <w:szCs w:val="52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0B112D"/>
    <w:pPr>
      <w:spacing w:after="240"/>
      <w:jc w:val="center"/>
    </w:pPr>
    <w:rPr>
      <w:rFonts w:asciiTheme="majorHAnsi" w:hAnsiTheme="majorHAnsi"/>
      <w:caps/>
      <w:color w:val="4472C4" w:themeColor="accent1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B112D"/>
    <w:rPr>
      <w:rFonts w:asciiTheme="majorHAnsi" w:hAnsiTheme="majorHAnsi"/>
      <w:caps/>
      <w:color w:val="4472C4" w:themeColor="accent1"/>
      <w:spacing w:val="1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B112D"/>
    <w:rPr>
      <w:rFonts w:asciiTheme="majorHAnsi" w:hAnsiTheme="majorHAnsi" w:cs="Times New Roman (Body CS)"/>
      <w:b/>
      <w:bCs/>
      <w:caps/>
      <w:color w:val="FFFFFF" w:themeColor="background1"/>
      <w:spacing w:val="15"/>
      <w:shd w:val="clear" w:color="auto" w:fill="4472C4" w:themeFill="accent1"/>
    </w:rPr>
  </w:style>
  <w:style w:type="table" w:customStyle="1" w:styleId="Tableaudeconseils">
    <w:name w:val="Tableau de conseils"/>
    <w:basedOn w:val="Tableau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extedeconseil">
    <w:name w:val="Texte de conseil"/>
    <w:basedOn w:val="Normal"/>
    <w:uiPriority w:val="99"/>
    <w:rsid w:val="00410067"/>
    <w:pPr>
      <w:spacing w:after="160" w:line="264" w:lineRule="auto"/>
      <w:ind w:right="576"/>
    </w:pPr>
    <w:rPr>
      <w:i/>
      <w:iCs/>
      <w:color w:val="4472C4" w:themeColor="accent1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8961F2"/>
    <w:rPr>
      <w:color w:val="595959" w:themeColor="text1" w:themeTint="A6"/>
    </w:rPr>
  </w:style>
  <w:style w:type="paragraph" w:styleId="Sansinterligne">
    <w:name w:val="No Spacing"/>
    <w:basedOn w:val="Normal"/>
    <w:link w:val="SansinterligneCar"/>
    <w:uiPriority w:val="1"/>
    <w:qFormat/>
    <w:rsid w:val="004B6087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0B112D"/>
    <w:rPr>
      <w:rFonts w:asciiTheme="majorHAnsi" w:hAnsiTheme="majorHAnsi" w:cs="Times New Roman (Body CS)"/>
      <w:color w:val="4472C4" w:themeColor="accent1"/>
      <w:spacing w:val="15"/>
    </w:rPr>
  </w:style>
  <w:style w:type="paragraph" w:styleId="Listepuces">
    <w:name w:val="List Bullet"/>
    <w:basedOn w:val="Normal"/>
    <w:uiPriority w:val="1"/>
    <w:qFormat/>
    <w:rsid w:val="007A6C69"/>
    <w:pPr>
      <w:numPr>
        <w:numId w:val="2"/>
      </w:numPr>
      <w:spacing w:after="60"/>
    </w:pPr>
    <w:rPr>
      <w:b/>
      <w:color w:val="1F4E79" w:themeColor="accent5" w:themeShade="80"/>
    </w:rPr>
  </w:style>
  <w:style w:type="paragraph" w:styleId="En-tte">
    <w:name w:val="header"/>
    <w:basedOn w:val="Normal"/>
    <w:link w:val="En-tteCar"/>
    <w:uiPriority w:val="99"/>
    <w:semiHidden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0B112D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2A04F7"/>
    <w:pPr>
      <w:spacing w:after="0"/>
      <w:ind w:left="-144"/>
      <w:contextualSpacing/>
    </w:pPr>
    <w:rPr>
      <w:rFonts w:asciiTheme="majorHAnsi" w:eastAsiaTheme="majorEastAsia" w:hAnsiTheme="majorHAnsi" w:cstheme="majorBidi"/>
      <w:noProof/>
      <w:color w:val="1F3864" w:themeColor="accent1" w:themeShade="80"/>
    </w:rPr>
  </w:style>
  <w:style w:type="character" w:customStyle="1" w:styleId="PieddepageCar">
    <w:name w:val="Pied de page Car"/>
    <w:basedOn w:val="Policepardfaut"/>
    <w:link w:val="Pieddepage"/>
    <w:uiPriority w:val="99"/>
    <w:rsid w:val="000B112D"/>
    <w:rPr>
      <w:rFonts w:asciiTheme="majorHAnsi" w:eastAsiaTheme="majorEastAsia" w:hAnsiTheme="majorHAnsi" w:cstheme="majorBidi"/>
      <w:noProof/>
      <w:color w:val="1F3864" w:themeColor="accent1" w:themeShade="80"/>
      <w:sz w:val="20"/>
      <w:szCs w:val="20"/>
    </w:rPr>
  </w:style>
  <w:style w:type="table" w:styleId="TableauGrille4-Accentuation1">
    <w:name w:val="Grid Table 4 Accent 1"/>
    <w:basedOn w:val="Tableau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lledetableauclaire">
    <w:name w:val="Grid Table Light"/>
    <w:basedOn w:val="Tableau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deproposition">
    <w:name w:val="Tableau de proposition"/>
    <w:basedOn w:val="TableauNormal"/>
    <w:uiPriority w:val="99"/>
    <w:rsid w:val="000B112D"/>
    <w:pPr>
      <w:spacing w:before="120" w:after="120" w:line="240" w:lineRule="auto"/>
    </w:pPr>
    <w:rPr>
      <w:rFonts w:eastAsiaTheme="minorHAnsi"/>
      <w:color w:val="404040" w:themeColor="text1" w:themeTint="BF"/>
      <w:sz w:val="18"/>
      <w:szCs w:val="18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rFonts w:asciiTheme="majorHAnsi" w:hAnsiTheme="majorHAnsi"/>
        <w:b w:val="0"/>
        <w:i w:val="0"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color w:val="FFFFFF" w:themeColor="background1"/>
      </w:rPr>
      <w:tblPr/>
      <w:tcPr>
        <w:shd w:val="clear" w:color="auto" w:fill="4472C4" w:themeFill="accent1"/>
      </w:tcPr>
    </w:tblStylePr>
  </w:style>
  <w:style w:type="paragraph" w:styleId="Notedebasdepage">
    <w:name w:val="footnote text"/>
    <w:basedOn w:val="Normal"/>
    <w:link w:val="NotedebasdepageCar"/>
    <w:uiPriority w:val="12"/>
    <w:qFormat/>
    <w:pPr>
      <w:spacing w:before="140" w:after="0"/>
    </w:pPr>
    <w:rPr>
      <w:i/>
      <w:iCs/>
      <w:sz w:val="14"/>
      <w:szCs w:val="14"/>
    </w:rPr>
  </w:style>
  <w:style w:type="character" w:customStyle="1" w:styleId="NotedebasdepageCar">
    <w:name w:val="Note de bas de page Car"/>
    <w:basedOn w:val="Policepardfaut"/>
    <w:link w:val="Notedebasdepage"/>
    <w:uiPriority w:val="12"/>
    <w:rsid w:val="000B112D"/>
    <w:rPr>
      <w:i/>
      <w:iCs/>
      <w:sz w:val="14"/>
      <w:szCs w:val="14"/>
    </w:rPr>
  </w:style>
  <w:style w:type="paragraph" w:customStyle="1" w:styleId="Dcimaledetextedetableau">
    <w:name w:val="Décimale de texte de tableau"/>
    <w:basedOn w:val="Normal"/>
    <w:uiPriority w:val="12"/>
    <w:qFormat/>
    <w:pPr>
      <w:tabs>
        <w:tab w:val="decimal" w:pos="936"/>
      </w:tabs>
      <w:spacing w:before="120" w:after="120"/>
    </w:pPr>
  </w:style>
  <w:style w:type="paragraph" w:styleId="Signature">
    <w:name w:val="Signature"/>
    <w:basedOn w:val="Normal"/>
    <w:link w:val="SignatureCar"/>
    <w:uiPriority w:val="12"/>
    <w:qFormat/>
    <w:pPr>
      <w:spacing w:before="960" w:after="0"/>
    </w:pPr>
  </w:style>
  <w:style w:type="character" w:customStyle="1" w:styleId="SignatureCar">
    <w:name w:val="Signature Car"/>
    <w:basedOn w:val="Policepardfaut"/>
    <w:link w:val="Signature"/>
    <w:uiPriority w:val="12"/>
    <w:rsid w:val="000B112D"/>
    <w:rPr>
      <w:sz w:val="20"/>
      <w:szCs w:val="20"/>
    </w:rPr>
  </w:style>
  <w:style w:type="character" w:styleId="lev">
    <w:name w:val="Strong"/>
    <w:uiPriority w:val="22"/>
    <w:qFormat/>
    <w:rsid w:val="004B6087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B60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B6087"/>
    <w:rPr>
      <w:i/>
      <w:caps/>
      <w:spacing w:val="10"/>
      <w:sz w:val="18"/>
      <w:szCs w:val="18"/>
    </w:rPr>
  </w:style>
  <w:style w:type="character" w:styleId="Accentuationintense">
    <w:name w:val="Intense Emphasis"/>
    <w:uiPriority w:val="21"/>
    <w:semiHidden/>
    <w:qFormat/>
    <w:rsid w:val="004B6087"/>
    <w:rPr>
      <w:b/>
      <w:bCs/>
      <w:caps/>
      <w:color w:val="1F3763" w:themeColor="accent1" w:themeShade="7F"/>
      <w:spacing w:val="1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B6087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B112D"/>
    <w:rPr>
      <w:i/>
      <w:iCs/>
      <w:color w:val="4472C4" w:themeColor="accent1"/>
      <w:sz w:val="20"/>
      <w:szCs w:val="20"/>
    </w:rPr>
  </w:style>
  <w:style w:type="character" w:styleId="Rfrenceintense">
    <w:name w:val="Intense Reference"/>
    <w:uiPriority w:val="32"/>
    <w:semiHidden/>
    <w:qFormat/>
    <w:rsid w:val="004B6087"/>
    <w:rPr>
      <w:b/>
      <w:bCs/>
      <w:i/>
      <w:iCs/>
      <w:caps/>
      <w:color w:val="4472C4" w:themeColor="accent1"/>
    </w:rPr>
  </w:style>
  <w:style w:type="paragraph" w:styleId="Normalcentr">
    <w:name w:val="Block Text"/>
    <w:basedOn w:val="Normal"/>
    <w:uiPriority w:val="99"/>
    <w:semiHidden/>
    <w:unhideWhenUsed/>
    <w:rsid w:val="008961F2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8961F2"/>
    <w:rPr>
      <w:color w:val="538135" w:themeColor="accent6" w:themeShade="BF"/>
      <w:u w:val="single"/>
    </w:rPr>
  </w:style>
  <w:style w:type="character" w:customStyle="1" w:styleId="Mentionnonrsolue1">
    <w:name w:val="Mention non résolue 1"/>
    <w:basedOn w:val="Policepardfaut"/>
    <w:uiPriority w:val="99"/>
    <w:semiHidden/>
    <w:unhideWhenUsed/>
    <w:rsid w:val="008961F2"/>
    <w:rPr>
      <w:color w:val="595959" w:themeColor="text1" w:themeTint="A6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4B6087"/>
    <w:rPr>
      <w:caps/>
      <w:color w:val="1F3763" w:themeColor="accent1" w:themeShade="7F"/>
      <w:spacing w:val="1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B6087"/>
    <w:rPr>
      <w:b/>
      <w:bCs/>
      <w:color w:val="2F5496" w:themeColor="accent1" w:themeShade="BF"/>
      <w:sz w:val="16"/>
      <w:szCs w:val="16"/>
    </w:rPr>
  </w:style>
  <w:style w:type="character" w:styleId="Accentuation">
    <w:name w:val="Emphasis"/>
    <w:uiPriority w:val="20"/>
    <w:semiHidden/>
    <w:qFormat/>
    <w:rsid w:val="004B6087"/>
    <w:rPr>
      <w:caps/>
      <w:color w:val="1F3763" w:themeColor="accent1" w:themeShade="7F"/>
      <w:spacing w:val="5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B6087"/>
    <w:rPr>
      <w:sz w:val="20"/>
      <w:szCs w:val="20"/>
    </w:rPr>
  </w:style>
  <w:style w:type="paragraph" w:styleId="Paragraphedeliste">
    <w:name w:val="List Paragraph"/>
    <w:basedOn w:val="Normal"/>
    <w:uiPriority w:val="34"/>
    <w:semiHidden/>
    <w:qFormat/>
    <w:rsid w:val="004B60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B60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0B112D"/>
    <w:rPr>
      <w:i/>
      <w:iCs/>
      <w:sz w:val="20"/>
      <w:szCs w:val="20"/>
    </w:rPr>
  </w:style>
  <w:style w:type="character" w:styleId="Accentuationlgre">
    <w:name w:val="Subtle Emphasis"/>
    <w:uiPriority w:val="19"/>
    <w:semiHidden/>
    <w:qFormat/>
    <w:rsid w:val="004B6087"/>
    <w:rPr>
      <w:i/>
      <w:iCs/>
      <w:color w:val="1F3763" w:themeColor="accent1" w:themeShade="7F"/>
    </w:rPr>
  </w:style>
  <w:style w:type="character" w:styleId="Rfrencelgre">
    <w:name w:val="Subtle Reference"/>
    <w:uiPriority w:val="31"/>
    <w:semiHidden/>
    <w:qFormat/>
    <w:rsid w:val="004B6087"/>
    <w:rPr>
      <w:b/>
      <w:bCs/>
      <w:color w:val="4472C4" w:themeColor="accent1"/>
    </w:rPr>
  </w:style>
  <w:style w:type="character" w:styleId="Titredulivre">
    <w:name w:val="Book Title"/>
    <w:uiPriority w:val="33"/>
    <w:semiHidden/>
    <w:qFormat/>
    <w:rsid w:val="004B60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6087"/>
    <w:pPr>
      <w:outlineLvl w:val="9"/>
    </w:pPr>
  </w:style>
  <w:style w:type="table" w:styleId="TableauListe1Clair-Accentuation1">
    <w:name w:val="List Table 1 Light Accent 1"/>
    <w:basedOn w:val="TableauNormal"/>
    <w:uiPriority w:val="46"/>
    <w:rsid w:val="002854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6869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6869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1Clair-Accentuation5">
    <w:name w:val="Grid Table 1 Light Accent 5"/>
    <w:basedOn w:val="TableauNormal"/>
    <w:uiPriority w:val="46"/>
    <w:rsid w:val="0068698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-Accentuation2">
    <w:name w:val="Grid Table 2 Accent 2"/>
    <w:basedOn w:val="Tableau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3">
    <w:name w:val="Grid Table 3"/>
    <w:basedOn w:val="TableauNormal"/>
    <w:uiPriority w:val="48"/>
    <w:rsid w:val="0068698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2-Accentuation6">
    <w:name w:val="Grid Table 2 Accent 6"/>
    <w:basedOn w:val="Tableau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2-Accentuation5">
    <w:name w:val="Grid Table 2 Accent 5"/>
    <w:basedOn w:val="Tableau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68698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68698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aragraph">
    <w:name w:val="paragraph"/>
    <w:basedOn w:val="Normal"/>
    <w:rsid w:val="009479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947932"/>
  </w:style>
  <w:style w:type="character" w:customStyle="1" w:styleId="eop">
    <w:name w:val="eop"/>
    <w:basedOn w:val="Policepardfaut"/>
    <w:rsid w:val="00947932"/>
  </w:style>
  <w:style w:type="character" w:styleId="Mentionnonrsolue">
    <w:name w:val="Unresolved Mention"/>
    <w:basedOn w:val="Policepardfaut"/>
    <w:uiPriority w:val="99"/>
    <w:semiHidden/>
    <w:unhideWhenUsed/>
    <w:rsid w:val="00413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1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nadaud@ffrandonnee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selectra.info/energie/guides/environnement/bilan-carbone" TargetMode="Externa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adaud\AppData\Local\Microsoft\Office\16.0\DTS\fr-FR%7b442B049F-27DE-4E76-A8F3-9BB6D9CA5DEA%7d\%7b64FCF9F6-A31D-4222-9D77-06E8EA4C7582%7dtf0291189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7F6463F1B14D0BBC9BC4BAB30EDD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BBCD3F-60E7-49E5-9FD2-F87DEFA7017B}"/>
      </w:docPartPr>
      <w:docPartBody>
        <w:p w:rsidR="00B64528" w:rsidRDefault="00AE6D48">
          <w:pPr>
            <w:pStyle w:val="057F6463F1B14D0BBC9BC4BAB30EDD97"/>
          </w:pPr>
          <w:r w:rsidRPr="0094122C">
            <w:rPr>
              <w:lang w:bidi="fr-FR"/>
            </w:rPr>
            <w:t>OLSON HARRIS LTD.</w:t>
          </w:r>
        </w:p>
      </w:docPartBody>
    </w:docPart>
    <w:docPart>
      <w:docPartPr>
        <w:name w:val="B9B65358E91A4638B60AD25E96194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F0A5F2-B5F7-41C1-A6F2-110B47A763A2}"/>
      </w:docPartPr>
      <w:docPartBody>
        <w:p w:rsidR="00B64528" w:rsidRDefault="00AE6D48">
          <w:pPr>
            <w:pStyle w:val="B9B65358E91A4638B60AD25E96194E65"/>
          </w:pPr>
          <w:r w:rsidRPr="0094122C">
            <w:rPr>
              <w:lang w:bidi="fr-FR"/>
            </w:rPr>
            <w:t>Proposition de services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D7"/>
    <w:rsid w:val="00421DCA"/>
    <w:rsid w:val="00AD78A2"/>
    <w:rsid w:val="00AE6D48"/>
    <w:rsid w:val="00B64528"/>
    <w:rsid w:val="00CE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qFormat/>
    <w:pPr>
      <w:keepNext/>
      <w:spacing w:before="200" w:after="0" w:line="240" w:lineRule="auto"/>
      <w:outlineLvl w:val="1"/>
    </w:pPr>
    <w:rPr>
      <w:rFonts w:asciiTheme="majorHAnsi" w:hAnsiTheme="majorHAnsi" w:cs="Times New Roman (Body CS)"/>
      <w:color w:val="4472C4" w:themeColor="accent1"/>
      <w:spacing w:val="15"/>
      <w:kern w:val="0"/>
      <w:lang w:eastAsia="ja-JP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57F6463F1B14D0BBC9BC4BAB30EDD97">
    <w:name w:val="057F6463F1B14D0BBC9BC4BAB30EDD97"/>
  </w:style>
  <w:style w:type="paragraph" w:customStyle="1" w:styleId="B9B65358E91A4638B60AD25E96194E65">
    <w:name w:val="B9B65358E91A4638B60AD25E96194E65"/>
  </w:style>
  <w:style w:type="character" w:customStyle="1" w:styleId="Titre2Car">
    <w:name w:val="Titre 2 Car"/>
    <w:basedOn w:val="Policepardfaut"/>
    <w:link w:val="Titre2"/>
    <w:uiPriority w:val="9"/>
    <w:rPr>
      <w:rFonts w:asciiTheme="majorHAnsi" w:hAnsiTheme="majorHAnsi" w:cs="Times New Roman (Body CS)"/>
      <w:color w:val="4472C4" w:themeColor="accent1"/>
      <w:spacing w:val="15"/>
      <w:kern w:val="0"/>
      <w:lang w:eastAsia="ja-JP"/>
      <w14:ligatures w14:val="none"/>
    </w:rPr>
  </w:style>
  <w:style w:type="character" w:styleId="lev">
    <w:name w:val="Strong"/>
    <w:uiPriority w:val="22"/>
    <w:qFormat/>
    <w:rPr>
      <w:b/>
      <w:b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3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0ECB983-3A21-48A8-A971-AA30AC7AB90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{64FCF9F6-A31D-4222-9D77-06E8EA4C7582}tf02911896_win32</Template>
  <TotalTime>0</TotalTime>
  <Pages>6</Pages>
  <Words>1174</Words>
  <Characters>6457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2023-06-12T06:54:00Z</dcterms:created>
  <dcterms:modified xsi:type="dcterms:W3CDTF">2023-07-04T15:08:00Z</dcterms:modified>
  <cp:contentStatus/>
</cp:coreProperties>
</file>