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C3FA" w14:textId="68665882" w:rsidR="00F97D94" w:rsidRPr="00F97D94" w:rsidRDefault="00F97D94">
      <w:pPr>
        <w:rPr>
          <w:b/>
          <w:bCs/>
          <w:sz w:val="24"/>
          <w:szCs w:val="24"/>
        </w:rPr>
      </w:pPr>
      <w:r w:rsidRPr="00F97D94">
        <w:rPr>
          <w:b/>
          <w:bCs/>
          <w:sz w:val="24"/>
          <w:szCs w:val="24"/>
        </w:rPr>
        <w:t>La « LRE » en quelques mots</w:t>
      </w:r>
    </w:p>
    <w:p w14:paraId="1D887771" w14:textId="2AD383A2" w:rsidR="00F97D94" w:rsidRPr="00F97D94" w:rsidRDefault="00F97D94">
      <w:pPr>
        <w:rPr>
          <w:sz w:val="24"/>
          <w:szCs w:val="24"/>
        </w:rPr>
      </w:pPr>
      <w:r w:rsidRPr="00F97D94">
        <w:rPr>
          <w:sz w:val="24"/>
          <w:szCs w:val="24"/>
        </w:rPr>
        <w:t>Ce</w:t>
      </w:r>
      <w:r w:rsidRPr="00F97D94">
        <w:rPr>
          <w:sz w:val="24"/>
          <w:szCs w:val="24"/>
        </w:rPr>
        <w:t xml:space="preserve">t </w:t>
      </w:r>
      <w:r w:rsidRPr="00F97D94">
        <w:rPr>
          <w:sz w:val="24"/>
          <w:szCs w:val="24"/>
        </w:rPr>
        <w:t xml:space="preserve">itinéraire européen comprend des déclinaisons par pays, son objectif </w:t>
      </w:r>
      <w:r w:rsidRPr="00F97D94">
        <w:rPr>
          <w:sz w:val="24"/>
          <w:szCs w:val="24"/>
        </w:rPr>
        <w:t xml:space="preserve">étant </w:t>
      </w:r>
      <w:r w:rsidRPr="00F97D94">
        <w:rPr>
          <w:sz w:val="24"/>
          <w:szCs w:val="24"/>
        </w:rPr>
        <w:t xml:space="preserve">de permettre à la jeunesse européenne de mieux appréhender les différents aspects de la 2ème guerre mondiale, en particulier les formes multiples de la résistance et tous les chemins pris en vue de la libération des pays et des peuples. </w:t>
      </w:r>
    </w:p>
    <w:p w14:paraId="14954559" w14:textId="0F6DAC01" w:rsidR="00F97D94" w:rsidRPr="00F97D94" w:rsidRDefault="00F97D94">
      <w:pPr>
        <w:rPr>
          <w:sz w:val="24"/>
          <w:szCs w:val="24"/>
        </w:rPr>
      </w:pPr>
      <w:r w:rsidRPr="00F97D94">
        <w:rPr>
          <w:sz w:val="24"/>
          <w:szCs w:val="24"/>
        </w:rPr>
        <w:t xml:space="preserve">Pour ce faire, la Fondation LRE, fondée en 2012 aux Pays Bas, (aujourd’hui Allemagne, Belgique, Grande-Bretagne, Italie, Pays-Bas, et France) souhaite plus particulièrement créer des chemins de mémoire, des circuits thématiques passant par les lieux souvenir, mémoire, libération, faits d’armes en faveur de la paix, musées, mémoriaux... Dans le cadre du partenariat Fondation LRE et FFRandonnée, une convention a été signée et un travail engagé entre Isabelle Lebreton de LRE France, le siège et plusieurs comités régionaux et départementaux de notre fédération. </w:t>
      </w:r>
      <w:r w:rsidRPr="00F97D94">
        <w:rPr>
          <w:sz w:val="24"/>
          <w:szCs w:val="24"/>
        </w:rPr>
        <w:br/>
      </w:r>
      <w:r w:rsidRPr="00F97D94">
        <w:rPr>
          <w:sz w:val="24"/>
          <w:szCs w:val="24"/>
        </w:rPr>
        <w:t xml:space="preserve">Si la Normandie propose dès à présent plusieurs itinéraires, d’autres régions avancent, sans doute moins vite que les armées de libération, mais avancent : les Hauts-de-France, l’Île de France, le Grand-Est, régions qui ont été sollicitées comme identification de l’axe principal de la Route de la Libération de l’Europe.  </w:t>
      </w:r>
    </w:p>
    <w:p w14:paraId="47F938D5" w14:textId="7433554A" w:rsidR="00155589" w:rsidRPr="00F97D94" w:rsidRDefault="00F97D94">
      <w:pPr>
        <w:rPr>
          <w:sz w:val="24"/>
          <w:szCs w:val="24"/>
        </w:rPr>
      </w:pPr>
      <w:r w:rsidRPr="00F97D94">
        <w:rPr>
          <w:sz w:val="24"/>
          <w:szCs w:val="24"/>
        </w:rPr>
        <w:t xml:space="preserve">Cela a donné naissance également à des circuits thématiques, à partir des sentiers labellisés d’abord, avec cependant quelques créations notamment en Normandie. La démarche résulte d’un travail collectif : propositions par LRE de sites remarquables et POI, choix en concertation avec les collectivités, LRE et la FFRandonnée, (intérêts, histoire, possibilités, sentiers, hébergements...), mise en œuvre par la FFRandonnée. </w:t>
      </w:r>
      <w:r w:rsidRPr="00F97D94">
        <w:rPr>
          <w:sz w:val="24"/>
          <w:szCs w:val="24"/>
        </w:rPr>
        <w:br/>
      </w:r>
      <w:r w:rsidRPr="00F97D94">
        <w:rPr>
          <w:sz w:val="24"/>
          <w:szCs w:val="24"/>
        </w:rPr>
        <w:t>Un chantier qui devrait désormais avancer au cours de l’année 2025 et s’étendre aux régions Sud-Paca, Bretagne et A</w:t>
      </w:r>
      <w:r w:rsidRPr="00F97D94">
        <w:rPr>
          <w:sz w:val="24"/>
          <w:szCs w:val="24"/>
        </w:rPr>
        <w:t>URA.</w:t>
      </w:r>
    </w:p>
    <w:sectPr w:rsidR="00155589" w:rsidRPr="00F97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CF"/>
    <w:rsid w:val="000566CF"/>
    <w:rsid w:val="00155589"/>
    <w:rsid w:val="00E014A4"/>
    <w:rsid w:val="00EA2A10"/>
    <w:rsid w:val="00F97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A122"/>
  <w15:chartTrackingRefBased/>
  <w15:docId w15:val="{4353D8AC-C4A8-46CE-A145-D84068BA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6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56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566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566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566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566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66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66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66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6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566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566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566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566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566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66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66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66CF"/>
    <w:rPr>
      <w:rFonts w:eastAsiaTheme="majorEastAsia" w:cstheme="majorBidi"/>
      <w:color w:val="272727" w:themeColor="text1" w:themeTint="D8"/>
    </w:rPr>
  </w:style>
  <w:style w:type="paragraph" w:styleId="Titre">
    <w:name w:val="Title"/>
    <w:basedOn w:val="Normal"/>
    <w:next w:val="Normal"/>
    <w:link w:val="TitreCar"/>
    <w:uiPriority w:val="10"/>
    <w:qFormat/>
    <w:rsid w:val="00056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66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66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66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66CF"/>
    <w:pPr>
      <w:spacing w:before="160"/>
      <w:jc w:val="center"/>
    </w:pPr>
    <w:rPr>
      <w:i/>
      <w:iCs/>
      <w:color w:val="404040" w:themeColor="text1" w:themeTint="BF"/>
    </w:rPr>
  </w:style>
  <w:style w:type="character" w:customStyle="1" w:styleId="CitationCar">
    <w:name w:val="Citation Car"/>
    <w:basedOn w:val="Policepardfaut"/>
    <w:link w:val="Citation"/>
    <w:uiPriority w:val="29"/>
    <w:rsid w:val="000566CF"/>
    <w:rPr>
      <w:i/>
      <w:iCs/>
      <w:color w:val="404040" w:themeColor="text1" w:themeTint="BF"/>
    </w:rPr>
  </w:style>
  <w:style w:type="paragraph" w:styleId="Paragraphedeliste">
    <w:name w:val="List Paragraph"/>
    <w:basedOn w:val="Normal"/>
    <w:uiPriority w:val="34"/>
    <w:qFormat/>
    <w:rsid w:val="000566CF"/>
    <w:pPr>
      <w:ind w:left="720"/>
      <w:contextualSpacing/>
    </w:pPr>
  </w:style>
  <w:style w:type="character" w:styleId="Accentuationintense">
    <w:name w:val="Intense Emphasis"/>
    <w:basedOn w:val="Policepardfaut"/>
    <w:uiPriority w:val="21"/>
    <w:qFormat/>
    <w:rsid w:val="000566CF"/>
    <w:rPr>
      <w:i/>
      <w:iCs/>
      <w:color w:val="0F4761" w:themeColor="accent1" w:themeShade="BF"/>
    </w:rPr>
  </w:style>
  <w:style w:type="paragraph" w:styleId="Citationintense">
    <w:name w:val="Intense Quote"/>
    <w:basedOn w:val="Normal"/>
    <w:next w:val="Normal"/>
    <w:link w:val="CitationintenseCar"/>
    <w:uiPriority w:val="30"/>
    <w:qFormat/>
    <w:rsid w:val="00056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566CF"/>
    <w:rPr>
      <w:i/>
      <w:iCs/>
      <w:color w:val="0F4761" w:themeColor="accent1" w:themeShade="BF"/>
    </w:rPr>
  </w:style>
  <w:style w:type="character" w:styleId="Rfrenceintense">
    <w:name w:val="Intense Reference"/>
    <w:basedOn w:val="Policepardfaut"/>
    <w:uiPriority w:val="32"/>
    <w:qFormat/>
    <w:rsid w:val="000566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1505</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CLAVIER</dc:creator>
  <cp:keywords/>
  <dc:description/>
  <cp:lastModifiedBy>Pierre CLAVIER</cp:lastModifiedBy>
  <cp:revision>2</cp:revision>
  <dcterms:created xsi:type="dcterms:W3CDTF">2025-04-22T10:25:00Z</dcterms:created>
  <dcterms:modified xsi:type="dcterms:W3CDTF">2025-04-22T10:27:00Z</dcterms:modified>
</cp:coreProperties>
</file>