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54F6" w14:textId="60B9014A" w:rsidR="008B3189" w:rsidRPr="008B3189" w:rsidRDefault="008B3189">
      <w:pPr>
        <w:rPr>
          <w:rFonts w:cstheme="minorHAnsi"/>
          <w:b/>
          <w:bCs/>
          <w:sz w:val="24"/>
          <w:szCs w:val="24"/>
        </w:rPr>
      </w:pPr>
      <w:r w:rsidRPr="008B3189">
        <w:rPr>
          <w:rFonts w:cstheme="minorHAnsi"/>
          <w:b/>
          <w:bCs/>
          <w:sz w:val="24"/>
          <w:szCs w:val="24"/>
        </w:rPr>
        <w:t xml:space="preserve">Baromètre des villes et villages </w:t>
      </w:r>
      <w:proofErr w:type="spellStart"/>
      <w:r w:rsidRPr="008B3189">
        <w:rPr>
          <w:rFonts w:cstheme="minorHAnsi"/>
          <w:b/>
          <w:bCs/>
          <w:sz w:val="24"/>
          <w:szCs w:val="24"/>
        </w:rPr>
        <w:t>marchables</w:t>
      </w:r>
      <w:proofErr w:type="spellEnd"/>
      <w:r w:rsidRPr="008B3189">
        <w:rPr>
          <w:rFonts w:cstheme="minorHAnsi"/>
          <w:b/>
          <w:bCs/>
          <w:sz w:val="24"/>
          <w:szCs w:val="24"/>
        </w:rPr>
        <w:t xml:space="preserve"> 2023… Les lauréats </w:t>
      </w:r>
      <w:r w:rsidR="005648ED">
        <w:rPr>
          <w:rFonts w:cstheme="minorHAnsi"/>
          <w:b/>
          <w:bCs/>
          <w:sz w:val="24"/>
          <w:szCs w:val="24"/>
        </w:rPr>
        <w:br/>
      </w:r>
    </w:p>
    <w:p w14:paraId="7E7FF0CA" w14:textId="1ED4FECA" w:rsidR="00D80722" w:rsidRDefault="00D80722">
      <w:pPr>
        <w:rPr>
          <w:rFonts w:cstheme="minorHAnsi"/>
          <w:sz w:val="24"/>
          <w:szCs w:val="24"/>
        </w:rPr>
      </w:pPr>
      <w:r w:rsidRPr="00D80722">
        <w:rPr>
          <w:rFonts w:cstheme="minorHAnsi"/>
          <w:sz w:val="24"/>
          <w:szCs w:val="24"/>
        </w:rPr>
        <w:t xml:space="preserve">Le département d’Ille-et-Vilaine a été particulièrement mis à l’honneur avec pas moins de 3 communes parmi les 6 lauréats : </w:t>
      </w:r>
      <w:r w:rsidRPr="00D80722">
        <w:rPr>
          <w:rFonts w:cstheme="minorHAnsi"/>
          <w:b/>
          <w:bCs/>
          <w:i/>
          <w:iCs/>
          <w:sz w:val="24"/>
          <w:szCs w:val="24"/>
        </w:rPr>
        <w:t>Chavagne</w:t>
      </w:r>
      <w:r w:rsidRPr="00D80722">
        <w:rPr>
          <w:rFonts w:cstheme="minorHAnsi"/>
          <w:sz w:val="24"/>
          <w:szCs w:val="24"/>
        </w:rPr>
        <w:t xml:space="preserve"> dans la catégorie moins 5000 habitants, </w:t>
      </w:r>
      <w:r w:rsidRPr="00D80722">
        <w:rPr>
          <w:rFonts w:cstheme="minorHAnsi"/>
          <w:b/>
          <w:bCs/>
          <w:i/>
          <w:iCs/>
          <w:sz w:val="24"/>
          <w:szCs w:val="24"/>
        </w:rPr>
        <w:t>Acigné</w:t>
      </w:r>
      <w:r w:rsidRPr="00D80722">
        <w:rPr>
          <w:rFonts w:cstheme="minorHAnsi"/>
          <w:sz w:val="24"/>
          <w:szCs w:val="24"/>
        </w:rPr>
        <w:t xml:space="preserve"> dans la catégorie 5 à 10 000 habitants et </w:t>
      </w:r>
      <w:r w:rsidRPr="00273CFF">
        <w:rPr>
          <w:rFonts w:cstheme="minorHAnsi"/>
          <w:b/>
          <w:bCs/>
          <w:i/>
          <w:iCs/>
          <w:sz w:val="24"/>
          <w:szCs w:val="24"/>
        </w:rPr>
        <w:t>Rennes</w:t>
      </w:r>
      <w:r w:rsidRPr="00D80722">
        <w:rPr>
          <w:rFonts w:cstheme="minorHAnsi"/>
          <w:sz w:val="24"/>
          <w:szCs w:val="24"/>
        </w:rPr>
        <w:t xml:space="preserve"> dans la catégorie plus de 200 000 habitants. </w:t>
      </w:r>
    </w:p>
    <w:p w14:paraId="33582346" w14:textId="4175E70A" w:rsidR="00155589" w:rsidRPr="00D80722" w:rsidRDefault="00D80722">
      <w:pPr>
        <w:rPr>
          <w:rFonts w:cstheme="minorHAnsi"/>
          <w:sz w:val="24"/>
          <w:szCs w:val="24"/>
        </w:rPr>
      </w:pPr>
      <w:r w:rsidRPr="00273CFF">
        <w:rPr>
          <w:rFonts w:cstheme="minorHAnsi"/>
          <w:b/>
          <w:bCs/>
          <w:i/>
          <w:iCs/>
          <w:sz w:val="24"/>
          <w:szCs w:val="24"/>
        </w:rPr>
        <w:t>Coudekerque branche</w:t>
      </w:r>
      <w:r w:rsidRPr="00D80722">
        <w:rPr>
          <w:rFonts w:cstheme="minorHAnsi"/>
          <w:sz w:val="24"/>
          <w:szCs w:val="24"/>
        </w:rPr>
        <w:t xml:space="preserve"> (près de Dunkerque, dans le Nord), dans la catégorie 20 000 à 50 000 habitants, </w:t>
      </w:r>
      <w:r w:rsidRPr="00273CFF">
        <w:rPr>
          <w:rFonts w:cstheme="minorHAnsi"/>
          <w:b/>
          <w:bCs/>
          <w:i/>
          <w:iCs/>
          <w:sz w:val="24"/>
          <w:szCs w:val="24"/>
        </w:rPr>
        <w:t>Vincennes</w:t>
      </w:r>
      <w:r w:rsidRPr="00D80722">
        <w:rPr>
          <w:rFonts w:cstheme="minorHAnsi"/>
          <w:sz w:val="24"/>
          <w:szCs w:val="24"/>
        </w:rPr>
        <w:t xml:space="preserve"> (Val-de-Marne) dans la catégorie 50 000 à 100 000 habitants et </w:t>
      </w:r>
      <w:r w:rsidR="00357DE5">
        <w:rPr>
          <w:rFonts w:cstheme="minorHAnsi"/>
          <w:sz w:val="24"/>
          <w:szCs w:val="24"/>
        </w:rPr>
        <w:br/>
      </w:r>
      <w:r w:rsidRPr="00273CFF">
        <w:rPr>
          <w:rFonts w:cstheme="minorHAnsi"/>
          <w:b/>
          <w:bCs/>
          <w:i/>
          <w:iCs/>
          <w:sz w:val="24"/>
          <w:szCs w:val="24"/>
        </w:rPr>
        <w:t>Le Havre</w:t>
      </w:r>
      <w:r w:rsidRPr="00D80722">
        <w:rPr>
          <w:rFonts w:cstheme="minorHAnsi"/>
          <w:sz w:val="24"/>
          <w:szCs w:val="24"/>
        </w:rPr>
        <w:t xml:space="preserve"> (Seine-Maritime) dans la catégorie 100 à 200 000 habitants, </w:t>
      </w:r>
      <w:r w:rsidR="008B3189" w:rsidRPr="00D80722">
        <w:rPr>
          <w:rFonts w:cstheme="minorHAnsi"/>
          <w:sz w:val="24"/>
          <w:szCs w:val="24"/>
        </w:rPr>
        <w:t>complètent</w:t>
      </w:r>
      <w:r w:rsidRPr="00D80722">
        <w:rPr>
          <w:rFonts w:cstheme="minorHAnsi"/>
          <w:sz w:val="24"/>
          <w:szCs w:val="24"/>
        </w:rPr>
        <w:t xml:space="preserve"> le palmarès.</w:t>
      </w:r>
    </w:p>
    <w:sectPr w:rsidR="00155589" w:rsidRPr="00D80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B6"/>
    <w:rsid w:val="00155589"/>
    <w:rsid w:val="00273CFF"/>
    <w:rsid w:val="00357DE5"/>
    <w:rsid w:val="004D65B6"/>
    <w:rsid w:val="005648ED"/>
    <w:rsid w:val="008B3189"/>
    <w:rsid w:val="00D8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D65E"/>
  <w15:chartTrackingRefBased/>
  <w15:docId w15:val="{52BECA9E-5221-4C85-BF7D-78A8C316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CLAVIER</dc:creator>
  <cp:keywords/>
  <dc:description/>
  <cp:lastModifiedBy>Pierre CLAVIER</cp:lastModifiedBy>
  <cp:revision>6</cp:revision>
  <dcterms:created xsi:type="dcterms:W3CDTF">2023-11-28T23:53:00Z</dcterms:created>
  <dcterms:modified xsi:type="dcterms:W3CDTF">2023-11-28T23:56:00Z</dcterms:modified>
</cp:coreProperties>
</file>